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59055</wp:posOffset>
                </wp:positionH>
                <wp:positionV relativeFrom="paragraph">
                  <wp:posOffset>135255</wp:posOffset>
                </wp:positionV>
                <wp:extent cx="4500245" cy="4851400"/>
                <wp:effectExtent l="0" t="0" r="0" b="63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45" cy="485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32"/>
                                <w:szCs w:val="24"/>
                              </w:rPr>
                            </w:pPr>
                            <w:smartTag w:uri="urn:schemas-microsoft-com:office:smarttags" w:element="City">
                              <w:smartTag w:uri="urn:schemas-microsoft-com:office:smarttags" w:element="place">
                                <w:r>
                                  <w:rPr>
                                    <w:rFonts w:asciiTheme="minorHAnsi" w:hAnsiTheme="minorHAnsi"/>
                                    <w:b/>
                                    <w:sz w:val="32"/>
                                    <w:szCs w:val="24"/>
                                  </w:rPr>
                                  <w:t>Reading</w:t>
                                </w:r>
                              </w:smartTag>
                            </w:smartTag>
                          </w:p>
                          <w:p>
                            <w:pPr>
                              <w:pStyle w:val="NoSpacing"/>
                              <w:ind w:left="720"/>
                              <w:rPr>
                                <w:rFonts w:asciiTheme="minorHAnsi" w:hAnsiTheme="minorHAnsi"/>
                                <w:b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  <w:szCs w:val="24"/>
                              </w:rPr>
                              <w:t>Enjoy reading and listening to stories, poems and non-fiction texts.</w:t>
                            </w:r>
                          </w:p>
                          <w:p>
                            <w:pPr>
                              <w:pStyle w:val="NoSpacing"/>
                              <w:ind w:left="720"/>
                              <w:rPr>
                                <w:rFonts w:asciiTheme="minorHAnsi" w:hAnsiTheme="minorHAnsi"/>
                                <w:b/>
                                <w:sz w:val="32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Listen to, discuss and express views about a wide range of poetry, stories and non-fiction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>Retell story/ recount main themes &amp; events.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 xml:space="preserve">Comment on plot, setting &amp; characters in familiar &amp; unfamiliar stories.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>Predict what might happen next based on what has been read so far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>Read ahead to help with fluency &amp; expression.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>Read aloud with expression &amp; intonation, taking account of punctuation.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>Recognise: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16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>speech marks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16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>contractions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 xml:space="preserve">Use contents and index pages to locate information.  </w:t>
                            </w:r>
                          </w:p>
                          <w:p>
                            <w:pPr>
                              <w:pStyle w:val="NoSpacing"/>
                              <w:ind w:left="720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65pt;margin-top:10.65pt;width:354.35pt;height:38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" stroked="f">
                <v:textbox>
                  <w:txbxContent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32"/>
                          <w:szCs w:val="24"/>
                        </w:rPr>
                      </w:pPr>
                      <w:smartTag w:uri="urn:schemas-microsoft-com:office:smarttags" w:element="City">
                        <w:smartTag w:uri="urn:schemas-microsoft-com:office:smarttags" w:element="place">
                          <w:r>
                            <w:rPr>
                              <w:rFonts w:asciiTheme="minorHAnsi" w:hAnsiTheme="minorHAnsi"/>
                              <w:b/>
                              <w:sz w:val="32"/>
                              <w:szCs w:val="24"/>
                            </w:rPr>
                            <w:t>Reading</w:t>
                          </w:r>
                        </w:smartTag>
                      </w:smartTag>
                    </w:p>
                    <w:p>
                      <w:pPr>
                        <w:pStyle w:val="NoSpacing"/>
                        <w:ind w:left="720"/>
                        <w:rPr>
                          <w:rFonts w:asciiTheme="minorHAnsi" w:hAnsiTheme="minorHAnsi"/>
                          <w:b/>
                          <w:sz w:val="32"/>
                          <w:szCs w:val="24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2"/>
                          <w:szCs w:val="24"/>
                        </w:rPr>
                        <w:t>Enjoy reading and listening to stories, poems and non-fiction texts.</w:t>
                      </w:r>
                    </w:p>
                    <w:p>
                      <w:pPr>
                        <w:pStyle w:val="NoSpacing"/>
                        <w:ind w:left="720"/>
                        <w:rPr>
                          <w:rFonts w:asciiTheme="minorHAnsi" w:hAnsiTheme="minorHAnsi"/>
                          <w:b/>
                          <w:sz w:val="32"/>
                          <w:szCs w:val="24"/>
                        </w:rPr>
                      </w:pPr>
                    </w:p>
                    <w:p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</w:rPr>
                        <w:t>Listen to, discuss and express views about a wide range of poetry, stories and non-fiction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>Retell story/ recount main themes &amp; events.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 xml:space="preserve">Comment on plot, setting &amp; characters in familiar &amp; unfamiliar stories.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>Predict what might happen next based on what has been read so far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>Read ahead to help with fluency &amp; expression.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>Read aloud with expression &amp; intonation, taking account of punctuation.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>Recognise: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16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>speech marks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16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>contractions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 xml:space="preserve">Use contents and index pages to locate information.  </w:t>
                      </w:r>
                    </w:p>
                    <w:p>
                      <w:pPr>
                        <w:pStyle w:val="NoSpacing"/>
                        <w:ind w:left="720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5478780</wp:posOffset>
                </wp:positionH>
                <wp:positionV relativeFrom="paragraph">
                  <wp:posOffset>112395</wp:posOffset>
                </wp:positionV>
                <wp:extent cx="4500245" cy="4680585"/>
                <wp:effectExtent l="1905" t="0" r="317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45" cy="4680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  <w:szCs w:val="24"/>
                              </w:rPr>
                              <w:t>Writing</w:t>
                            </w:r>
                          </w:p>
                          <w:p>
                            <w:pPr>
                              <w:pStyle w:val="NoSpacing"/>
                              <w:ind w:left="720"/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Enjoy writing for a range of different purposes.</w:t>
                            </w:r>
                          </w:p>
                          <w:p>
                            <w:pPr>
                              <w:pStyle w:val="NoSpacing"/>
                              <w:ind w:left="720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 xml:space="preserve">Write different kinds of sentence: statement, question, exclamation, command.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>Use expanded noun phrases to add description &amp; specification.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 xml:space="preserve">Write using subordination (when, if, that, because).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 xml:space="preserve">Correct &amp; consistent use of present tense &amp; past tense.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>Correct use of verb tenses.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>Correct &amp; consistent use of capital letters, full stops, question marks or exclamation marks to punctuate sentences.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>Use commas in a list.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 xml:space="preserve">Use apostrophe for omission e.g. don’t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>Introduction of speech marks.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>Write under headings.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  <w:lang w:val="en-US"/>
                              </w:rPr>
                              <w:t xml:space="preserve"> Begin to join letters with evidence of diagonal &amp; horizontal strokes to join handwriting.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431.4pt;margin-top:8.85pt;width:354.35pt;height:368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" stroked="f">
                <v:textbox style="mso-fit-shape-to-text:t">
                  <w:txbxContent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32"/>
                          <w:szCs w:val="24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2"/>
                          <w:szCs w:val="24"/>
                        </w:rPr>
                        <w:t>Writing</w:t>
                      </w:r>
                    </w:p>
                    <w:p>
                      <w:pPr>
                        <w:pStyle w:val="NoSpacing"/>
                        <w:ind w:left="720"/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Enjoy writing for a range of different purposes.</w:t>
                      </w:r>
                    </w:p>
                    <w:p>
                      <w:pPr>
                        <w:pStyle w:val="NoSpacing"/>
                        <w:ind w:left="720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 xml:space="preserve">Write different kinds of sentence: statement, question, exclamation, command.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>Use expanded noun phrases to add description &amp; specification.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 xml:space="preserve">Write using subordination (when, if, that, because).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 xml:space="preserve">Correct &amp; consistent use of present tense &amp; past tense.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>Correct use of verb tenses.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>Correct &amp; consistent use of capital letters, full stops, question marks or exclamation marks to punctuate sentences.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>Use commas in a list.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 xml:space="preserve">Use apostrophe for omission e.g. don’t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>Introduction of speech marks.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>Write under headings.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  <w:lang w:val="en-US"/>
                        </w:rPr>
                        <w:t xml:space="preserve"> Begin to join letters with evidence of diagonal &amp; horizontal strokes to join handwriting.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Theme="minorHAnsi" w:hAnsiTheme="minorHAnsi"/>
          <w:sz w:val="28"/>
          <w:szCs w:val="28"/>
        </w:rPr>
      </w:pPr>
    </w:p>
    <w:p>
      <w:pPr>
        <w:rPr>
          <w:rFonts w:asciiTheme="minorHAnsi" w:hAnsiTheme="minorHAnsi"/>
          <w:sz w:val="28"/>
          <w:szCs w:val="28"/>
        </w:rPr>
      </w:pPr>
    </w:p>
    <w:p>
      <w:pPr>
        <w:rPr>
          <w:rFonts w:asciiTheme="minorHAnsi" w:hAnsiTheme="minorHAnsi"/>
          <w:sz w:val="28"/>
          <w:szCs w:val="28"/>
        </w:rPr>
      </w:pPr>
    </w:p>
    <w:p>
      <w:pPr>
        <w:rPr>
          <w:rFonts w:asciiTheme="minorHAnsi" w:hAnsiTheme="minorHAnsi"/>
          <w:sz w:val="28"/>
          <w:szCs w:val="28"/>
        </w:rPr>
      </w:pPr>
    </w:p>
    <w:p>
      <w:pPr>
        <w:rPr>
          <w:rFonts w:asciiTheme="minorHAnsi" w:hAnsiTheme="minorHAnsi"/>
          <w:sz w:val="28"/>
          <w:szCs w:val="28"/>
        </w:rPr>
      </w:pPr>
    </w:p>
    <w:p>
      <w:pPr>
        <w:rPr>
          <w:rFonts w:asciiTheme="minorHAnsi" w:hAnsiTheme="minorHAnsi"/>
          <w:sz w:val="28"/>
          <w:szCs w:val="28"/>
        </w:rPr>
      </w:pPr>
    </w:p>
    <w:p>
      <w:pPr>
        <w:rPr>
          <w:rFonts w:asciiTheme="minorHAnsi" w:hAnsiTheme="minorHAnsi"/>
          <w:sz w:val="28"/>
          <w:szCs w:val="28"/>
        </w:rPr>
      </w:pPr>
    </w:p>
    <w:p>
      <w:pPr>
        <w:rPr>
          <w:rFonts w:asciiTheme="minorHAnsi" w:hAnsiTheme="minorHAnsi"/>
          <w:sz w:val="28"/>
          <w:szCs w:val="28"/>
        </w:rPr>
      </w:pPr>
    </w:p>
    <w:p>
      <w:pPr>
        <w:rPr>
          <w:rFonts w:asciiTheme="minorHAnsi" w:hAnsiTheme="minorHAnsi"/>
          <w:sz w:val="28"/>
          <w:szCs w:val="28"/>
        </w:rPr>
      </w:pPr>
    </w:p>
    <w:p>
      <w:pPr>
        <w:rPr>
          <w:rFonts w:asciiTheme="minorHAnsi" w:hAnsiTheme="minorHAnsi"/>
          <w:sz w:val="28"/>
          <w:szCs w:val="28"/>
        </w:rPr>
      </w:pPr>
    </w:p>
    <w:p>
      <w:pPr>
        <w:rPr>
          <w:rFonts w:asciiTheme="minorHAnsi" w:hAnsiTheme="minorHAnsi"/>
          <w:sz w:val="28"/>
          <w:szCs w:val="28"/>
        </w:rPr>
      </w:pPr>
    </w:p>
    <w:p>
      <w:pPr>
        <w:rPr>
          <w:rFonts w:asciiTheme="minorHAnsi" w:hAnsiTheme="minorHAnsi"/>
          <w:sz w:val="28"/>
          <w:szCs w:val="28"/>
        </w:rPr>
      </w:pPr>
    </w:p>
    <w:p>
      <w:pPr>
        <w:rPr>
          <w:rFonts w:asciiTheme="minorHAnsi" w:hAnsi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1443355</wp:posOffset>
            </wp:positionH>
            <wp:positionV relativeFrom="paragraph">
              <wp:posOffset>234950</wp:posOffset>
            </wp:positionV>
            <wp:extent cx="1104900" cy="1140460"/>
            <wp:effectExtent l="0" t="0" r="0" b="2540"/>
            <wp:wrapNone/>
            <wp:docPr id="12" name="Picture 12" descr="C:\Users\nclark\AppData\Local\Microsoft\Windows\Temporary Internet Files\Content.IE5\F8SN1CAQ\paired_reading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clark\AppData\Local\Microsoft\Windows\Temporary Internet Files\Content.IE5\F8SN1CAQ\paired_reading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4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rPr>
          <w:rFonts w:asciiTheme="minorHAnsi" w:hAnsiTheme="minorHAnsi"/>
          <w:sz w:val="28"/>
          <w:szCs w:val="28"/>
        </w:rPr>
      </w:pPr>
    </w:p>
    <w:p>
      <w:pPr>
        <w:rPr>
          <w:rFonts w:asciiTheme="minorHAnsi" w:hAnsi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7018655</wp:posOffset>
            </wp:positionH>
            <wp:positionV relativeFrom="paragraph">
              <wp:posOffset>188595</wp:posOffset>
            </wp:positionV>
            <wp:extent cx="1168400" cy="847879"/>
            <wp:effectExtent l="0" t="0" r="0" b="9525"/>
            <wp:wrapNone/>
            <wp:docPr id="13" name="Picture 13" descr="C:\Users\nclark\AppData\Local\Microsoft\Windows\Temporary Internet Files\Content.IE5\RMMPNJ42\Writing_in_Journal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clark\AppData\Local\Microsoft\Windows\Temporary Internet Files\Content.IE5\RMMPNJ42\Writing_in_Journal[1]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847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</w:p>
    <w:p>
      <w:pPr>
        <w:rPr>
          <w:rFonts w:asciiTheme="minorHAnsi" w:hAnsiTheme="minorHAnsi"/>
          <w:sz w:val="28"/>
          <w:szCs w:val="28"/>
        </w:rPr>
      </w:pPr>
    </w:p>
    <w:p>
      <w:pPr>
        <w:tabs>
          <w:tab w:val="left" w:pos="6765"/>
        </w:tabs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135255</wp:posOffset>
                </wp:positionH>
                <wp:positionV relativeFrom="paragraph">
                  <wp:posOffset>-29845</wp:posOffset>
                </wp:positionV>
                <wp:extent cx="5029200" cy="6311900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631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Mathematics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  <w:t>Number and place value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Compare &amp; order numbers up to 100.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Read &amp; write all numbers to 100 in digits &amp; words.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Say 10 more/less than any number to 100.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Count in multiples of 2, 3 &amp; 5 &amp; 10 from any number up to 100.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Recall &amp; use multiplication &amp; division facts for 2, 5 &amp; 10 tables.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Recall &amp; use +/- facts to 20.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Derive &amp; use related facts to 100.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Recognise place value of any 2-digit number.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  <w:lang w:val="en-US"/>
                              </w:rPr>
                              <w:t>Addition and subtraction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2-digit numbers &amp; ones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2-digit numbers &amp; tens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Two 2-digit numbers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Three 1-digit numbers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Recognise &amp; use inverse (+/-) e.g 23+34= 57 so 57-34=23</w:t>
                            </w:r>
                          </w:p>
                          <w:p>
                            <w:pPr>
                              <w:pStyle w:val="NoSpacing"/>
                              <w:ind w:left="720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  <w:t>Multiplication and division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 xml:space="preserve">Calculate &amp; write multiplication &amp; division calculations using multiplication tables.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Recognise &amp; use inverse (x/÷) e.g 5X2=10, so 10÷5=2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Recognise, find, name &amp; write 1/3; 1/4; 2/4; 3/4.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 xml:space="preserve">Recognise equivalence of simple fractions e.g. 1/2= 2/4 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  <w:lang w:val="en-US"/>
                              </w:rPr>
                              <w:t>Time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Tell time to five minutes, including quarter past/to.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10.65pt;margin-top:-2.35pt;width:396pt;height:49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" stroked="f">
                <v:textbox>
                  <w:txbxContent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Mathematics</w:t>
                      </w: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  <w:t>Number and place value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Compare &amp; order numbers up to 100.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Read &amp; write all numbers to 100 in digits &amp; words.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Say 10 more/less than any number to 100.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Count in multiples of 2, 3 &amp; 5 &amp; 10 from any number up to 100.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Recall &amp; use multiplication &amp; division facts for 2, 5 &amp; 10 tables.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Recall &amp; use +/- facts to 20.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Derive &amp; use related facts to 100.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Recognise place value of any 2-digit number.</w:t>
                      </w: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  <w:lang w:val="en-US"/>
                        </w:rPr>
                        <w:t>Addition and subtraction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2-digit numbers &amp; ones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2-digit numbers &amp; tens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Two 2-digit numbers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Three 1-digit numbers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Recognise &amp; use inverse (+/-) e.g 23+34= 57 so 57-34=23</w:t>
                      </w:r>
                    </w:p>
                    <w:p>
                      <w:pPr>
                        <w:pStyle w:val="NoSpacing"/>
                        <w:ind w:left="720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  <w:t>Multiplication and division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 xml:space="preserve">Calculate &amp; write multiplication &amp; division calculations using multiplication tables.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Recognise &amp; use inverse (x/÷) e.g 5X2=10, so 10÷5=2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Recognise, find, name &amp; write 1/3; 1/4; 2/4; 3/4.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 xml:space="preserve">Recognise equivalence of simple fractions e.g. 1/2= 2/4 </w:t>
                      </w: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  <w:lang w:val="en-US"/>
                        </w:rPr>
                        <w:t>Time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Tell time to five minutes, including quarter past/to.</w:t>
                      </w:r>
                    </w:p>
                    <w:p>
                      <w:pPr>
                        <w:pStyle w:val="NoSpacing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sz w:val="28"/>
          <w:szCs w:val="28"/>
        </w:rPr>
        <w:tab/>
      </w:r>
    </w:p>
    <w:p>
      <w:pPr>
        <w:rPr>
          <w:rFonts w:asciiTheme="minorHAnsi" w:hAnsiTheme="minorHAnsi"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4059555</wp:posOffset>
            </wp:positionH>
            <wp:positionV relativeFrom="paragraph">
              <wp:posOffset>2057400</wp:posOffset>
            </wp:positionV>
            <wp:extent cx="704850" cy="939800"/>
            <wp:effectExtent l="0" t="0" r="0" b="0"/>
            <wp:wrapNone/>
            <wp:docPr id="15" name="Picture 15" descr="C:\Users\nclark\AppData\Local\Microsoft\Windows\Temporary Internet Files\Content.IE5\SN80AX17\math_symbols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clark\AppData\Local\Microsoft\Windows\Temporary Internet Files\Content.IE5\SN80AX17\math_symbols[1]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5774055</wp:posOffset>
            </wp:positionH>
            <wp:positionV relativeFrom="paragraph">
              <wp:posOffset>7313295</wp:posOffset>
            </wp:positionV>
            <wp:extent cx="1390650" cy="1346835"/>
            <wp:effectExtent l="0" t="0" r="0" b="5715"/>
            <wp:wrapNone/>
            <wp:docPr id="5" name="Picture 7" descr="http://images.colourbox.com/thumb_COLOURBOX3846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olourbox.com/thumb_COLOURBOX384628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46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5307330</wp:posOffset>
                </wp:positionH>
                <wp:positionV relativeFrom="paragraph">
                  <wp:posOffset>-135890</wp:posOffset>
                </wp:positionV>
                <wp:extent cx="4500245" cy="6278880"/>
                <wp:effectExtent l="0" t="0" r="0" b="762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45" cy="6278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  <w:t>St Lawrence Church of England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  <w:t>Primary School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noProof/>
                                <w:sz w:val="44"/>
                                <w:lang w:eastAsia="en-GB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noProof/>
                                <w:sz w:val="44"/>
                                <w:lang w:eastAsia="en-GB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22832" cy="1316736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St Lawrence Logo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2832" cy="13167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noProof/>
                                <w:sz w:val="44"/>
                                <w:lang w:eastAsia="en-GB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noProof/>
                                <w:sz w:val="44"/>
                                <w:lang w:eastAsia="en-GB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  <w:t>End of Year Expectations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  <w:t>Year 2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This booklet provides information for parents and carers on the National Curriculum Expectations for children at the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end </w:t>
                            </w: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of Year 2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The objectives will be worked on throughout the year, with planning and differentiation of work to meet individual children’s needs. 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417.9pt;margin-top:-10.7pt;width:354.35pt;height:494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" stroked="f">
                <v:textbox style="mso-fit-shape-to-text:t">
                  <w:txbxContent>
                    <w:p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b/>
                          <w:sz w:val="48"/>
                          <w:szCs w:val="48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b/>
                          <w:sz w:val="44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44"/>
                        </w:rPr>
                        <w:t>St Lawrence Church of England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b/>
                          <w:sz w:val="44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44"/>
                        </w:rPr>
                        <w:t>Primary School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b/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noProof/>
                          <w:sz w:val="44"/>
                          <w:lang w:eastAsia="en-GB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noProof/>
                          <w:sz w:val="44"/>
                          <w:lang w:eastAsia="en-GB"/>
                        </w:rPr>
                      </w:pPr>
                      <w:r>
                        <w:rPr>
                          <w:rFonts w:asciiTheme="minorHAnsi" w:hAnsiTheme="minorHAnsi"/>
                          <w:noProof/>
                          <w:sz w:val="44"/>
                          <w:lang w:eastAsia="en-GB"/>
                        </w:rPr>
                        <w:drawing>
                          <wp:inline distT="0" distB="0" distL="0" distR="0">
                            <wp:extent cx="1322832" cy="1316736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St Lawrence Logo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2832" cy="13167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noProof/>
                          <w:sz w:val="44"/>
                          <w:lang w:eastAsia="en-GB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noProof/>
                          <w:sz w:val="44"/>
                          <w:lang w:eastAsia="en-GB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b/>
                          <w:sz w:val="44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44"/>
                        </w:rPr>
                        <w:t>End of Year Expectations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b/>
                          <w:sz w:val="44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44"/>
                        </w:rPr>
                        <w:t>Year 2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This booklet provides information for parents and carers on the National Curriculum Expectations for children at the </w:t>
                      </w:r>
                      <w:r>
                        <w:rPr>
                          <w:rFonts w:asciiTheme="minorHAnsi" w:hAnsiTheme="minorHAnsi"/>
                          <w:b/>
                          <w:sz w:val="32"/>
                          <w:szCs w:val="32"/>
                          <w:u w:val="single"/>
                        </w:rPr>
                        <w:t xml:space="preserve">end </w:t>
                      </w:r>
                      <w:r>
                        <w:rPr>
                          <w:rFonts w:asciiTheme="minorHAnsi" w:hAnsiTheme="minorHAnsi"/>
                          <w:sz w:val="32"/>
                          <w:szCs w:val="32"/>
                        </w:rPr>
                        <w:t>of Year 2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The objectives will be worked on throughout the year, with planning and differentiation of work to meet individual children’s needs. 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>
                      <w:pPr>
                        <w:pStyle w:val="NoSpacing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>
      <w:pgSz w:w="16838" w:h="11906" w:orient="landscape"/>
      <w:pgMar w:top="567" w:right="678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FB3"/>
    <w:multiLevelType w:val="hybridMultilevel"/>
    <w:tmpl w:val="8D965F62"/>
    <w:lvl w:ilvl="0" w:tplc="9AF640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682998">
      <w:start w:val="85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788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CC3D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6C3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D295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669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A21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6AD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C0268AF"/>
    <w:multiLevelType w:val="hybridMultilevel"/>
    <w:tmpl w:val="972CE6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438B"/>
    <w:multiLevelType w:val="hybridMultilevel"/>
    <w:tmpl w:val="D85CDCC4"/>
    <w:lvl w:ilvl="0" w:tplc="0EF40C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2E76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403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EE46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86A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F01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AC9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441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00B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D115901"/>
    <w:multiLevelType w:val="hybridMultilevel"/>
    <w:tmpl w:val="7598D948"/>
    <w:lvl w:ilvl="0" w:tplc="538C88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526038">
      <w:start w:val="85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31640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8274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3E0C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4E6E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CA56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7AC6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6065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8772336"/>
    <w:multiLevelType w:val="hybridMultilevel"/>
    <w:tmpl w:val="5910250E"/>
    <w:lvl w:ilvl="0" w:tplc="EB642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98BE58">
      <w:start w:val="63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8C57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6421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EC42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08E3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0E3F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F6B3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5CD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1E56AD4"/>
    <w:multiLevelType w:val="hybridMultilevel"/>
    <w:tmpl w:val="4C3C14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D045F"/>
    <w:multiLevelType w:val="hybridMultilevel"/>
    <w:tmpl w:val="E3863864"/>
    <w:lvl w:ilvl="0" w:tplc="BF164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DA79D6">
      <w:start w:val="85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B344C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306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266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1688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C248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3C05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E8CA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6CA0930"/>
    <w:multiLevelType w:val="hybridMultilevel"/>
    <w:tmpl w:val="4C8E6E9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63DB0"/>
    <w:multiLevelType w:val="hybridMultilevel"/>
    <w:tmpl w:val="A3CEB2DA"/>
    <w:lvl w:ilvl="0" w:tplc="F0D827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4D4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E80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CAF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FEBD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8C3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F040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5493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2C7C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A0278FB"/>
    <w:multiLevelType w:val="hybridMultilevel"/>
    <w:tmpl w:val="F278A8E8"/>
    <w:lvl w:ilvl="0" w:tplc="503ED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10CA0E">
      <w:start w:val="96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0223D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24A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50BB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B6B6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EA47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CAD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94CA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BFD4FEA"/>
    <w:multiLevelType w:val="hybridMultilevel"/>
    <w:tmpl w:val="0614836C"/>
    <w:lvl w:ilvl="0" w:tplc="65BA254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2A9FAE">
      <w:start w:val="1040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4F4122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4A0D8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04649A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0B0D7B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730DF9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544DB4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006A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1" w15:restartNumberingAfterBreak="0">
    <w:nsid w:val="5CFC6C3D"/>
    <w:multiLevelType w:val="hybridMultilevel"/>
    <w:tmpl w:val="753E30AC"/>
    <w:lvl w:ilvl="0" w:tplc="A40856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EAE0A2">
      <w:start w:val="63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A16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CAA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3E8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7A5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A2F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D48E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E0D4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F033FA2"/>
    <w:multiLevelType w:val="hybridMultilevel"/>
    <w:tmpl w:val="B2785A68"/>
    <w:lvl w:ilvl="0" w:tplc="E40C1B3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7694BC">
      <w:start w:val="527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9C7CE67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4CC04D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93AEA5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980B26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FBE57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A9AC2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9721EE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3" w15:restartNumberingAfterBreak="0">
    <w:nsid w:val="63904FFD"/>
    <w:multiLevelType w:val="hybridMultilevel"/>
    <w:tmpl w:val="E2A2DFEC"/>
    <w:lvl w:ilvl="0" w:tplc="04B4B45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808059A">
      <w:start w:val="1178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3A0EB30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D4E84F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E46AE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CBE2EA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0A874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522075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012641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68C22745"/>
    <w:multiLevelType w:val="hybridMultilevel"/>
    <w:tmpl w:val="818C55A2"/>
    <w:lvl w:ilvl="0" w:tplc="8390A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0838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D668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1836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B008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D46C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28C2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E494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669E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EFB7580"/>
    <w:multiLevelType w:val="hybridMultilevel"/>
    <w:tmpl w:val="F3F24134"/>
    <w:lvl w:ilvl="0" w:tplc="E2C07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E8541E">
      <w:start w:val="111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0466B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4EC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781B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663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EC67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1EEF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CF7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F8E7219"/>
    <w:multiLevelType w:val="hybridMultilevel"/>
    <w:tmpl w:val="FBDA7E2A"/>
    <w:lvl w:ilvl="0" w:tplc="70DAD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5497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027F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D4F8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8614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4E2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DACE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2E5D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2412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2673060"/>
    <w:multiLevelType w:val="hybridMultilevel"/>
    <w:tmpl w:val="3824139E"/>
    <w:lvl w:ilvl="0" w:tplc="136A2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769530">
      <w:start w:val="63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503B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84EB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2878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8012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6E5C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D4F3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FA63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39F7BBA"/>
    <w:multiLevelType w:val="hybridMultilevel"/>
    <w:tmpl w:val="CEF07D64"/>
    <w:lvl w:ilvl="0" w:tplc="CFCAF0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885D58">
      <w:start w:val="63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ECE9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CA4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44B7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60D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AA51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8E23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B42E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8"/>
  </w:num>
  <w:num w:numId="9">
    <w:abstractNumId w:val="16"/>
  </w:num>
  <w:num w:numId="10">
    <w:abstractNumId w:val="17"/>
  </w:num>
  <w:num w:numId="11">
    <w:abstractNumId w:val="18"/>
  </w:num>
  <w:num w:numId="12">
    <w:abstractNumId w:val="14"/>
  </w:num>
  <w:num w:numId="13">
    <w:abstractNumId w:val="15"/>
  </w:num>
  <w:num w:numId="14">
    <w:abstractNumId w:val="11"/>
  </w:num>
  <w:num w:numId="15">
    <w:abstractNumId w:val="3"/>
  </w:num>
  <w:num w:numId="16">
    <w:abstractNumId w:val="9"/>
  </w:num>
  <w:num w:numId="17">
    <w:abstractNumId w:val="5"/>
  </w:num>
  <w:num w:numId="18">
    <w:abstractNumId w:val="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17DB6834-B2EB-4BD6-BD66-7BCFDC694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Pr>
      <w:lang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87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3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8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3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7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1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9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2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5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6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3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3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5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6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6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8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9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2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5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3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4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5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4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0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2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4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9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5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9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9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3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5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1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2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7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6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5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7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4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6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6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8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6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4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8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5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7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0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3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3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3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4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Clark</dc:creator>
  <cp:lastModifiedBy>S Bush</cp:lastModifiedBy>
  <cp:revision>9</cp:revision>
  <cp:lastPrinted>2017-10-13T12:34:00Z</cp:lastPrinted>
  <dcterms:created xsi:type="dcterms:W3CDTF">2017-10-20T09:34:00Z</dcterms:created>
  <dcterms:modified xsi:type="dcterms:W3CDTF">2020-06-17T10:27:00Z</dcterms:modified>
</cp:coreProperties>
</file>