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59055</wp:posOffset>
                </wp:positionH>
                <wp:positionV relativeFrom="paragraph">
                  <wp:posOffset>6394</wp:posOffset>
                </wp:positionV>
                <wp:extent cx="4500245" cy="5808345"/>
                <wp:effectExtent l="0" t="0" r="0" b="190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45" cy="5808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Reading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  <w:t>Increase familiarity with and enjoyment of a wide range of books, including fairy stories, myths and legends and retelling some of these orally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Give a personal point of view on a text.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Can re-explain a text with confidence.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Justify inferences with evidence, predicting what might happen from details stated or implied.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Use appropriate voices for characters within a story.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Identify how sentence type can be changed by altering word order, tenses, adding/deleting words or amending punctuation.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Skim &amp; scan to locate information and/or answer a question.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>
                            <w:pPr>
                              <w:pStyle w:val="NoSpacing"/>
                              <w:rPr>
                                <w:rFonts w:ascii="Century Gothic" w:hAnsi="Century Gothic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</w:t>
                            </w:r>
                          </w:p>
                          <w:p>
                            <w:pPr>
                              <w:pStyle w:val="NoSpacing"/>
                              <w:jc w:val="both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65pt;margin-top:.5pt;width:354.35pt;height:457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" stroked="f">
                <v:textbox>
                  <w:txbxContent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Reading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  <w:t>Increase familiarity with and enjoyment of a wide range of books, including fairy stories, myths and legends and retelling some of these orally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Give a personal point of view on a text.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Can re-explain a text with confidence.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Justify inferences with evidence, predicting what might happen from details stated or implied.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Use appropriate voices for characters within a story.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Identify how sentence type can be changed by altering word order, tenses, adding/deleting words or amending punctuation.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Skim &amp; scan to locate information and/or answer a question.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</w:pPr>
                    </w:p>
                    <w:p>
                      <w:pPr>
                        <w:pStyle w:val="NoSpacing"/>
                        <w:rPr>
                          <w:rFonts w:ascii="Century Gothic" w:hAnsi="Century Gothic"/>
                          <w:b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</w:t>
                      </w:r>
                    </w:p>
                    <w:p>
                      <w:pPr>
                        <w:pStyle w:val="NoSpacing"/>
                        <w:jc w:val="both"/>
                        <w:rPr>
                          <w:rFonts w:ascii="Century Gothic" w:hAnsi="Century Gothic"/>
                          <w:b/>
                          <w:sz w:val="24"/>
                          <w:szCs w:val="2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7040201</wp:posOffset>
            </wp:positionH>
            <wp:positionV relativeFrom="paragraph">
              <wp:posOffset>3956136</wp:posOffset>
            </wp:positionV>
            <wp:extent cx="1451113" cy="1186575"/>
            <wp:effectExtent l="0" t="0" r="0" b="0"/>
            <wp:wrapNone/>
            <wp:docPr id="14" name="Picture 14" descr="C:\Users\staff\AppData\Local\Microsoft\Windows\Temporary Internet Files\Content.IE5\RVXUL7ED\clipart01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ff\AppData\Local\Microsoft\Windows\Temporary Internet Files\Content.IE5\RVXUL7ED\clipart0198[1]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113" cy="11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1319530</wp:posOffset>
            </wp:positionH>
            <wp:positionV relativeFrom="paragraph">
              <wp:posOffset>4105275</wp:posOffset>
            </wp:positionV>
            <wp:extent cx="1751965" cy="998855"/>
            <wp:effectExtent l="0" t="0" r="635" b="0"/>
            <wp:wrapNone/>
            <wp:docPr id="13" name="Picture 13" descr="C:\Users\staff\AppData\Local\Microsoft\Windows\Temporary Internet Files\Content.IE5\0GGPNVY2\children-reading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ff\AppData\Local\Microsoft\Windows\Temporary Internet Files\Content.IE5\0GGPNVY2\children-reading[1]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965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5478780</wp:posOffset>
                </wp:positionH>
                <wp:positionV relativeFrom="paragraph">
                  <wp:posOffset>112395</wp:posOffset>
                </wp:positionV>
                <wp:extent cx="4500245" cy="5031105"/>
                <wp:effectExtent l="1905" t="0" r="3175" b="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45" cy="5031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  <w:szCs w:val="32"/>
                              </w:rPr>
                              <w:t>Writing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  <w:t>Enjoy writing for a range of different purposes and audiences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Vary sentence structure, using different openers.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Use adjectival phrases (e.g. biting cold wind).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Appropriate choice of noun or pronoun.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Apostrophe for singular &amp; plural possession.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Comma after fronted adverbial (e.g. Later that day, I heard bad news.).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Use commas to mark clauses.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Use connectives to link paragraphs.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Legible, joined handwriting of consistent quality. </w:t>
                            </w:r>
                          </w:p>
                          <w:p>
                            <w:pPr>
                              <w:pStyle w:val="NoSpacing"/>
                              <w:ind w:left="360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  <w:p>
                            <w:pPr>
                              <w:pStyle w:val="NoSpacing"/>
                              <w:ind w:left="360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</w:t>
                            </w:r>
                          </w:p>
                          <w:p>
                            <w:pPr>
                              <w:pStyle w:val="NoSpacing"/>
                              <w:ind w:left="360"/>
                              <w:jc w:val="center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31.4pt;margin-top:8.85pt;width:354.35pt;height:396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" stroked="f">
                <v:textbox>
                  <w:txbxContent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  <w:szCs w:val="32"/>
                        </w:rPr>
                        <w:t>Writing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  <w:t>Enjoy writing for a range of different purposes and audiences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Vary sentence structure, using different openers.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Use adjectival phrases (e.g. biting cold wind).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Appropriate choice of noun or pronoun.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Apostrophe for singular &amp; plural possession.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Comma after fronted adverbial (e.g. Later that day, I heard bad news.).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Use commas to mark clauses.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Use connectives to link paragraphs.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Legible, joined handwriting of consistent quality. </w:t>
                      </w:r>
                    </w:p>
                    <w:p>
                      <w:pPr>
                        <w:pStyle w:val="NoSpacing"/>
                        <w:ind w:left="360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  <w:p>
                      <w:pPr>
                        <w:pStyle w:val="NoSpacing"/>
                        <w:ind w:left="360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t xml:space="preserve">                                        </w:t>
                      </w:r>
                    </w:p>
                    <w:p>
                      <w:pPr>
                        <w:pStyle w:val="NoSpacing"/>
                        <w:ind w:left="360"/>
                        <w:jc w:val="center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br w:type="page"/>
      </w:r>
    </w:p>
    <w:p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3488941</wp:posOffset>
            </wp:positionH>
            <wp:positionV relativeFrom="paragraph">
              <wp:posOffset>4392708</wp:posOffset>
            </wp:positionV>
            <wp:extent cx="786809" cy="853444"/>
            <wp:effectExtent l="0" t="0" r="0" b="3810"/>
            <wp:wrapNone/>
            <wp:docPr id="12" name="Picture 12" descr="C:\Users\staff\AppData\Local\Microsoft\Windows\Temporary Internet Files\Content.IE5\BWJ5NRTK\math_clipart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ff\AppData\Local\Microsoft\Windows\Temporary Internet Files\Content.IE5\BWJ5NRTK\math_clipart2[1]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454" cy="853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5774055</wp:posOffset>
            </wp:positionH>
            <wp:positionV relativeFrom="paragraph">
              <wp:posOffset>7313295</wp:posOffset>
            </wp:positionV>
            <wp:extent cx="1390650" cy="1346835"/>
            <wp:effectExtent l="0" t="0" r="0" b="5715"/>
            <wp:wrapNone/>
            <wp:docPr id="5" name="Picture 7" descr="http://images.colourbox.com/thumb_COLOURBOX3846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olourbox.com/thumb_COLOURBOX384628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46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135255</wp:posOffset>
                </wp:positionH>
                <wp:positionV relativeFrom="paragraph">
                  <wp:posOffset>154305</wp:posOffset>
                </wp:positionV>
                <wp:extent cx="5029200" cy="5634990"/>
                <wp:effectExtent l="1905" t="1905" r="0" b="190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5634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32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32"/>
                                <w:szCs w:val="24"/>
                              </w:rPr>
                              <w:t>Mathematics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32"/>
                                <w:szCs w:val="24"/>
                              </w:rPr>
                            </w:pP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Count backwards through zero to include negative numbers.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Compare &amp; order numbers beyond 1000.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Compare &amp; order numbers with 2 decimal places.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Read Roman numerals to 100.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Find 1000 more/less than a given number.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Count in multiples of 6, 7, 9, 25 &amp; 1000.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Recall &amp; use multiplication &amp; division facts all tables to 12x12.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 place value of any 4-digit number.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Round any number to the nearest 10, 100 or 1000.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Round decimals with 1dp to nearest whole number.</w:t>
                            </w:r>
                          </w:p>
                          <w:p>
                            <w:pPr>
                              <w:pStyle w:val="NoSpacing"/>
                              <w:ind w:left="360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>
                            <w:pPr>
                              <w:pStyle w:val="NoSpacing"/>
                              <w:ind w:left="360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lang w:val="en-US"/>
                              </w:rPr>
                              <w:t>Addition and subtraction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Numbers with up to 4-digits using efficient written method 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Numbers with up to 1decimal place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    Multiply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2-digit by 1-digit number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3-digit by 1-digit number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    Divide: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1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3-digit by 1-digit number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Count up/down in hundredths.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Write equivalent fractions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w:t>Add and subtract</w:t>
                            </w: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 xml:space="preserve"> fractions with same denominator. </w:t>
                            </w:r>
                          </w:p>
                          <w:p>
                            <w:pPr>
                              <w:pStyle w:val="NoSpacing"/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lang w:val="en-US"/>
                              </w:rPr>
                              <w:t xml:space="preserve">     Time</w:t>
                            </w:r>
                          </w:p>
                          <w:p>
                            <w:pPr>
                              <w:pStyle w:val="NoSpacing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  <w:lang w:val="en-US"/>
                              </w:rPr>
                              <w:t>Read, write &amp; convert time between analogue &amp; digital 12 &amp; 24 hour clocks.</w:t>
                            </w:r>
                          </w:p>
                          <w:p>
                            <w:pPr>
                              <w:pStyle w:val="NoSpacing"/>
                              <w:ind w:left="720"/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10.65pt;margin-top:12.15pt;width:396pt;height:443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" stroked="f">
                <v:textbox style="mso-fit-shape-to-text:t">
                  <w:txbxContent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32"/>
                          <w:szCs w:val="2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32"/>
                          <w:szCs w:val="24"/>
                        </w:rPr>
                        <w:t>Mathematics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32"/>
                          <w:szCs w:val="24"/>
                        </w:rPr>
                      </w:pP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Count backwards through zero to include negative numbers.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Compare &amp; order numbers beyond 1000.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Compare &amp; order numbers with 2 decimal places. 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Read Roman numerals to 100.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Find 1000 more/less than a given number.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Count in multiples of 6, 7, 9, 25 &amp; 1000.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Recall &amp; use multiplication &amp; division facts all tables to 12x12.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Recognise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 place value of any 4-digit number.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Round any number to the nearest 10, 100 or 1000.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Round decimals with 1dp to nearest whole number.</w:t>
                      </w:r>
                    </w:p>
                    <w:p>
                      <w:pPr>
                        <w:pStyle w:val="NoSpacing"/>
                        <w:ind w:left="360"/>
                        <w:rPr>
                          <w:rFonts w:asciiTheme="minorHAnsi" w:hAnsiTheme="minorHAnsi"/>
                          <w:b/>
                          <w:sz w:val="28"/>
                          <w:szCs w:val="28"/>
                          <w:lang w:val="en-US"/>
                        </w:rPr>
                      </w:pPr>
                    </w:p>
                    <w:p>
                      <w:pPr>
                        <w:pStyle w:val="NoSpacing"/>
                        <w:ind w:left="360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  <w:lang w:val="en-US"/>
                        </w:rPr>
                        <w:t>Addition and subtraction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Numbers with up to 4-digits using efficient written method 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Numbers with up to 1decimal place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  <w:lang w:val="en-US"/>
                        </w:rPr>
                        <w:t xml:space="preserve">     Multiply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2-digit by 1-digit number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3-digit by 1-digit number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  <w:lang w:val="en-US"/>
                        </w:rPr>
                        <w:t xml:space="preserve">     Divide:</w:t>
                      </w:r>
                    </w:p>
                    <w:p>
                      <w:pPr>
                        <w:pStyle w:val="NoSpacing"/>
                        <w:numPr>
                          <w:ilvl w:val="1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3-digit by 1-digit number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Count up/down in hundredths.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Write equivalent fractions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</w:rPr>
                        <w:t>Add and subtract</w:t>
                      </w: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 xml:space="preserve"> fractions with same denominator. </w:t>
                      </w:r>
                    </w:p>
                    <w:p>
                      <w:pPr>
                        <w:pStyle w:val="NoSpacing"/>
                        <w:rPr>
                          <w:rFonts w:asciiTheme="minorHAnsi" w:hAnsiTheme="min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  <w:lang w:val="en-US"/>
                        </w:rPr>
                        <w:t xml:space="preserve">     Time</w:t>
                      </w:r>
                    </w:p>
                    <w:p>
                      <w:pPr>
                        <w:pStyle w:val="NoSpacing"/>
                        <w:numPr>
                          <w:ilvl w:val="0"/>
                          <w:numId w:val="5"/>
                        </w:numPr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  <w:lang w:val="en-US"/>
                        </w:rPr>
                        <w:t>Read, write &amp; convert time between analogue &amp; digital 12 &amp; 24 hour clocks.</w:t>
                      </w:r>
                    </w:p>
                    <w:p>
                      <w:pPr>
                        <w:pStyle w:val="NoSpacing"/>
                        <w:ind w:left="720"/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5307330</wp:posOffset>
                </wp:positionH>
                <wp:positionV relativeFrom="paragraph">
                  <wp:posOffset>-135890</wp:posOffset>
                </wp:positionV>
                <wp:extent cx="4500245" cy="6103620"/>
                <wp:effectExtent l="1905" t="0" r="3175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0245" cy="6103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  <w:t>St Lawrence Church of England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  <w:t>Primary School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noProof/>
                                <w:sz w:val="44"/>
                                <w:lang w:eastAsia="en-GB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noProof/>
                                <w:sz w:val="44"/>
                                <w:lang w:eastAsia="en-GB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noProof/>
                                <w:sz w:val="4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322832" cy="1316736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St Lawrence Logo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22832" cy="13167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noProof/>
                                <w:sz w:val="44"/>
                                <w:lang w:eastAsia="en-GB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noProof/>
                                <w:sz w:val="44"/>
                                <w:lang w:eastAsia="en-GB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  <w:t>End of Year Expectations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44"/>
                              </w:rPr>
                              <w:t>Year 4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w:t xml:space="preserve">This booklet provides information for parents and carers on the National Curriculum Expectations for children at the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end </w:t>
                            </w: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w:t>of Year 4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8"/>
                                <w:szCs w:val="28"/>
                              </w:rPr>
                              <w:t xml:space="preserve">The objectives will be worked on throughout the year, with planning and differentiation of work to meet individual children’s needs. </w:t>
                            </w:r>
                          </w:p>
                          <w:p>
                            <w:pPr>
                              <w:pStyle w:val="NoSpacing"/>
                              <w:jc w:val="center"/>
                              <w:rPr>
                                <w:rFonts w:ascii="Century Gothic" w:hAnsi="Century Gothic"/>
                                <w:b/>
                                <w:sz w:val="44"/>
                              </w:rPr>
                            </w:pPr>
                          </w:p>
                          <w:p>
                            <w:pPr>
                              <w:pStyle w:val="NoSpacing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417.9pt;margin-top:-10.7pt;width:354.35pt;height:480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" stroked="f">
                <v:textbox style="mso-fit-shape-to-text:t">
                  <w:txbxContent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44"/>
                        </w:rPr>
                        <w:t>St Lawrence Church of England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44"/>
                        </w:rPr>
                        <w:t>Primary School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noProof/>
                          <w:sz w:val="44"/>
                          <w:lang w:eastAsia="en-GB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noProof/>
                          <w:sz w:val="44"/>
                          <w:lang w:eastAsia="en-GB"/>
                        </w:rPr>
                      </w:pPr>
                      <w:r>
                        <w:rPr>
                          <w:rFonts w:asciiTheme="minorHAnsi" w:hAnsiTheme="minorHAnsi"/>
                          <w:noProof/>
                          <w:sz w:val="44"/>
                          <w:lang w:eastAsia="en-GB"/>
                        </w:rPr>
                        <w:drawing>
                          <wp:inline distT="0" distB="0" distL="0" distR="0">
                            <wp:extent cx="1322832" cy="1316736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St Lawrence Logo.jp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22832" cy="13167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noProof/>
                          <w:sz w:val="44"/>
                          <w:lang w:eastAsia="en-GB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noProof/>
                          <w:sz w:val="44"/>
                          <w:lang w:eastAsia="en-GB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44"/>
                        </w:rPr>
                        <w:t>End of Year Expectations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b/>
                          <w:sz w:val="44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44"/>
                        </w:rPr>
                        <w:t>Year 4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</w:rPr>
                        <w:t xml:space="preserve">This booklet provides information for parents and carers on the National Curriculum Expectations for children at the </w:t>
                      </w:r>
                      <w:r>
                        <w:rPr>
                          <w:rFonts w:asciiTheme="minorHAnsi" w:hAnsiTheme="minorHAnsi"/>
                          <w:b/>
                          <w:sz w:val="28"/>
                          <w:szCs w:val="28"/>
                          <w:u w:val="single"/>
                        </w:rPr>
                        <w:t xml:space="preserve">end </w:t>
                      </w:r>
                      <w:r>
                        <w:rPr>
                          <w:rFonts w:asciiTheme="minorHAnsi" w:hAnsiTheme="minorHAnsi"/>
                          <w:sz w:val="28"/>
                          <w:szCs w:val="28"/>
                        </w:rPr>
                        <w:t>of Year 4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Theme="minorHAnsi" w:hAnsiTheme="minorHAnsi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sz w:val="28"/>
                          <w:szCs w:val="28"/>
                        </w:rPr>
                        <w:t xml:space="preserve">The objectives will be worked on throughout the year, with planning and differentiation of work to meet individual children’s needs. </w:t>
                      </w:r>
                    </w:p>
                    <w:p>
                      <w:pPr>
                        <w:pStyle w:val="NoSpacing"/>
                        <w:jc w:val="center"/>
                        <w:rPr>
                          <w:rFonts w:ascii="Century Gothic" w:hAnsi="Century Gothic"/>
                          <w:b/>
                          <w:sz w:val="44"/>
                        </w:rPr>
                      </w:pPr>
                    </w:p>
                    <w:p>
                      <w:pPr>
                        <w:pStyle w:val="NoSpacing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6838" w:h="11906" w:orient="landscape"/>
      <w:pgMar w:top="567" w:right="678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1E49"/>
    <w:multiLevelType w:val="hybridMultilevel"/>
    <w:tmpl w:val="F9D4DD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521EE"/>
    <w:multiLevelType w:val="hybridMultilevel"/>
    <w:tmpl w:val="C9EA91C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81FB3"/>
    <w:multiLevelType w:val="hybridMultilevel"/>
    <w:tmpl w:val="8D965F62"/>
    <w:lvl w:ilvl="0" w:tplc="9AF640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682998">
      <w:start w:val="85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7884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CC3D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6C3F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D295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669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A214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26AD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E53438B"/>
    <w:multiLevelType w:val="hybridMultilevel"/>
    <w:tmpl w:val="D85CDCC4"/>
    <w:lvl w:ilvl="0" w:tplc="0EF40C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2E76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403A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EE4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86A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F013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AC99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4414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00B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8772336"/>
    <w:multiLevelType w:val="hybridMultilevel"/>
    <w:tmpl w:val="5910250E"/>
    <w:lvl w:ilvl="0" w:tplc="EB642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98BE58">
      <w:start w:val="63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8C57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6421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EC42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08E3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0E3F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F6B3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5CD5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3AD045F"/>
    <w:multiLevelType w:val="hybridMultilevel"/>
    <w:tmpl w:val="E3863864"/>
    <w:lvl w:ilvl="0" w:tplc="BF1644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DA79D6">
      <w:start w:val="859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B344C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306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266C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1688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C248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3C05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E8C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9063DB0"/>
    <w:multiLevelType w:val="hybridMultilevel"/>
    <w:tmpl w:val="A3CEB2DA"/>
    <w:lvl w:ilvl="0" w:tplc="F0D827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14D4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E80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CAFB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FEBD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8C3C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F040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5493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C7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23F7270"/>
    <w:multiLevelType w:val="hybridMultilevel"/>
    <w:tmpl w:val="E1BA1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FD4FEA"/>
    <w:multiLevelType w:val="hybridMultilevel"/>
    <w:tmpl w:val="0614836C"/>
    <w:lvl w:ilvl="0" w:tplc="65BA254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862A9FAE">
      <w:start w:val="1040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4F41224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64A0D8A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404649A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0B0D7B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2730DF9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544DB4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3006ABF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9" w15:restartNumberingAfterBreak="0">
    <w:nsid w:val="5F033FA2"/>
    <w:multiLevelType w:val="hybridMultilevel"/>
    <w:tmpl w:val="B2785A68"/>
    <w:lvl w:ilvl="0" w:tplc="E40C1B3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A7694BC">
      <w:start w:val="527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9C7CE67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4CC04D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893AEA5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980B26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FBE570A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7A9AC2C2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49721EE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 w15:restartNumberingAfterBreak="0">
    <w:nsid w:val="63904FFD"/>
    <w:multiLevelType w:val="hybridMultilevel"/>
    <w:tmpl w:val="E2A2DFEC"/>
    <w:lvl w:ilvl="0" w:tplc="04B4B45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808059A">
      <w:start w:val="1178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3A0EB30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D4E84F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E46AEE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CBE2EA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0A874E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522075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F012641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1" w15:restartNumberingAfterBreak="0">
    <w:nsid w:val="6F8E7219"/>
    <w:multiLevelType w:val="hybridMultilevel"/>
    <w:tmpl w:val="FBDA7E2A"/>
    <w:lvl w:ilvl="0" w:tplc="70DADE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5497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027F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D4F8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8614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34E2F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DACE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2E5D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2412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673060"/>
    <w:multiLevelType w:val="hybridMultilevel"/>
    <w:tmpl w:val="3824139E"/>
    <w:lvl w:ilvl="0" w:tplc="136A27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769530">
      <w:start w:val="634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503B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84EB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2878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8012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6E5C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D4F3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FA63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10"/>
  </w:num>
  <w:num w:numId="3">
    <w:abstractNumId w:val="8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6"/>
  </w:num>
  <w:num w:numId="9">
    <w:abstractNumId w:val="11"/>
  </w:num>
  <w:num w:numId="10">
    <w:abstractNumId w:val="12"/>
  </w:num>
  <w:num w:numId="11">
    <w:abstractNumId w:val="7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0D0496F-70F9-469C-AD09-473B29FF4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042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280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42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28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5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7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42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28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4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7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42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280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5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5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5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6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6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6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76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77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0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4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28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9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42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27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4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5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8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9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9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09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1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42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280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1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5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2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42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28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2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7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42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281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5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7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1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2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042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0428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3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5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7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8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0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1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29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 Bush</cp:lastModifiedBy>
  <cp:revision>7</cp:revision>
  <cp:lastPrinted>2014-06-24T17:41:00Z</cp:lastPrinted>
  <dcterms:created xsi:type="dcterms:W3CDTF">2017-10-20T10:30:00Z</dcterms:created>
  <dcterms:modified xsi:type="dcterms:W3CDTF">2020-06-17T10:28:00Z</dcterms:modified>
</cp:coreProperties>
</file>