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900B4" w14:textId="77777777" w:rsidR="0018376B" w:rsidRDefault="0018376B">
      <w:pPr>
        <w:jc w:val="center"/>
        <w:rPr>
          <w:rFonts w:ascii="Arial" w:hAnsi="Arial" w:cs="Arial"/>
          <w:b/>
          <w:sz w:val="28"/>
        </w:rPr>
      </w:pPr>
    </w:p>
    <w:p w14:paraId="0C6CE597" w14:textId="77777777" w:rsidR="0018376B" w:rsidRDefault="00000000">
      <w:pPr>
        <w:rPr>
          <w:rFonts w:ascii="Arial" w:hAnsi="Arial" w:cs="Arial"/>
          <w:sz w:val="22"/>
          <w:szCs w:val="22"/>
        </w:rPr>
      </w:pPr>
      <w:r>
        <w:rPr>
          <w:noProof/>
          <w:lang w:eastAsia="en-GB"/>
        </w:rPr>
        <w:drawing>
          <wp:anchor distT="0" distB="0" distL="114300" distR="114300" simplePos="0" relativeHeight="251660288" behindDoc="0" locked="0" layoutInCell="1" allowOverlap="1" wp14:anchorId="4F8DF00D" wp14:editId="133F10A5">
            <wp:simplePos x="0" y="0"/>
            <wp:positionH relativeFrom="margin">
              <wp:align>center</wp:align>
            </wp:positionH>
            <wp:positionV relativeFrom="paragraph">
              <wp:posOffset>8890</wp:posOffset>
            </wp:positionV>
            <wp:extent cx="1577340" cy="1600200"/>
            <wp:effectExtent l="0" t="0" r="381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734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0" locked="0" layoutInCell="0" allowOverlap="1" wp14:anchorId="756E4F52" wp14:editId="23E604A3">
                <wp:simplePos x="0" y="0"/>
                <wp:positionH relativeFrom="margin">
                  <wp:posOffset>-1270</wp:posOffset>
                </wp:positionH>
                <wp:positionV relativeFrom="margin">
                  <wp:posOffset>6396990</wp:posOffset>
                </wp:positionV>
                <wp:extent cx="5733415" cy="128460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3415" cy="1284605"/>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57715A02" w14:textId="77777777" w:rsidR="0018376B" w:rsidRDefault="00000000">
                            <w:pPr>
                              <w:jc w:val="center"/>
                              <w:rPr>
                                <w:rFonts w:ascii="Arial" w:hAnsi="Arial" w:cs="Arial"/>
                                <w:b/>
                                <w:sz w:val="48"/>
                                <w:szCs w:val="48"/>
                              </w:rPr>
                            </w:pPr>
                            <w:r>
                              <w:rPr>
                                <w:rFonts w:ascii="Arial" w:hAnsi="Arial" w:cs="Arial"/>
                                <w:b/>
                                <w:sz w:val="48"/>
                                <w:szCs w:val="48"/>
                              </w:rPr>
                              <w:t>May 2025</w:t>
                            </w:r>
                          </w:p>
                          <w:p w14:paraId="3296EE39" w14:textId="77777777" w:rsidR="0018376B" w:rsidRDefault="00000000">
                            <w:pPr>
                              <w:jc w:val="center"/>
                              <w:rPr>
                                <w:rFonts w:ascii="Arial" w:hAnsi="Arial" w:cs="Arial"/>
                                <w:b/>
                                <w:sz w:val="36"/>
                                <w:szCs w:val="36"/>
                              </w:rPr>
                            </w:pPr>
                            <w:r>
                              <w:rPr>
                                <w:rFonts w:ascii="Arial" w:hAnsi="Arial" w:cs="Arial"/>
                                <w:b/>
                                <w:sz w:val="36"/>
                                <w:szCs w:val="36"/>
                              </w:rPr>
                              <w:t>Date of next review: Summer Term 2027</w:t>
                            </w:r>
                          </w:p>
                          <w:p w14:paraId="633DBEF8" w14:textId="77777777" w:rsidR="0018376B" w:rsidRDefault="0018376B">
                            <w:pPr>
                              <w:pStyle w:val="NoSpacing"/>
                              <w:spacing w:line="276" w:lineRule="auto"/>
                              <w:jc w:val="center"/>
                            </w:pP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id="Rectangle 4" o:spid="_x0000_s1026" style="position:absolute;margin-left:-.1pt;margin-top:503.7pt;width:451.45pt;height:101.15pt;z-index:251659264;visibility:visible;mso-wrap-style:square;mso-width-percent:1000;mso-height-percent:1000;mso-wrap-distance-left:9pt;mso-wrap-distance-top:0;mso-wrap-distance-right:9pt;mso-wrap-distance-bottom:0;mso-position-horizontal:absolute;mso-position-horizontal-relative:margin;mso-position-vertical:absolute;mso-position-vertical-relative:margin;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" o:allowincell="f" filled="f" stroked="f" strokeweight=".25pt">
                <v:fill opacity="46003f"/>
                <v:textbox style="mso-fit-shape-to-text:t" inset=",18pt,,18pt">
                  <w:txbxContent>
                    <w:p>
                      <w:pPr>
                        <w:jc w:val="center"/>
                        <w:rPr>
                          <w:rFonts w:ascii="Arial" w:hAnsi="Arial" w:cs="Arial"/>
                          <w:b/>
                          <w:sz w:val="48"/>
                          <w:szCs w:val="48"/>
                        </w:rPr>
                      </w:pPr>
                      <w:r>
                        <w:rPr>
                          <w:rFonts w:ascii="Arial" w:hAnsi="Arial" w:cs="Arial"/>
                          <w:b/>
                          <w:sz w:val="48"/>
                          <w:szCs w:val="48"/>
                        </w:rPr>
                        <w:t>May 2025</w:t>
                      </w:r>
                    </w:p>
                    <w:p>
                      <w:pPr>
                        <w:jc w:val="center"/>
                        <w:rPr>
                          <w:rFonts w:ascii="Arial" w:hAnsi="Arial" w:cs="Arial"/>
                          <w:b/>
                          <w:sz w:val="36"/>
                          <w:szCs w:val="36"/>
                        </w:rPr>
                      </w:pPr>
                      <w:r>
                        <w:rPr>
                          <w:rFonts w:ascii="Arial" w:hAnsi="Arial" w:cs="Arial"/>
                          <w:b/>
                          <w:sz w:val="36"/>
                          <w:szCs w:val="36"/>
                        </w:rPr>
                        <w:t>Date of next review: Summer Term 2027</w:t>
                      </w:r>
                    </w:p>
                    <w:p>
                      <w:pPr>
                        <w:pStyle w:val="NoSpacing"/>
                        <w:spacing w:line="276" w:lineRule="auto"/>
                        <w:jc w:val="center"/>
                      </w:pPr>
                    </w:p>
                  </w:txbxContent>
                </v:textbox>
                <w10:wrap anchorx="margin" anchory="margin"/>
              </v:rect>
            </w:pict>
          </mc:Fallback>
        </mc:AlternateContent>
      </w:r>
      <w:r>
        <w:rPr>
          <w:rFonts w:cs="Arial"/>
          <w:b/>
          <w:noProof/>
          <w:sz w:val="28"/>
          <w:lang w:eastAsia="en-GB"/>
        </w:rPr>
        <mc:AlternateContent>
          <mc:Choice Requires="wps">
            <w:drawing>
              <wp:anchor distT="0" distB="0" distL="114300" distR="114300" simplePos="0" relativeHeight="251657216" behindDoc="0" locked="0" layoutInCell="0" allowOverlap="1" wp14:anchorId="4A4CA0D4" wp14:editId="78C2C705">
                <wp:simplePos x="0" y="0"/>
                <wp:positionH relativeFrom="page">
                  <wp:posOffset>302260</wp:posOffset>
                </wp:positionH>
                <wp:positionV relativeFrom="page">
                  <wp:posOffset>3036570</wp:posOffset>
                </wp:positionV>
                <wp:extent cx="6957060" cy="4019550"/>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7060" cy="401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971"/>
                            </w:tblGrid>
                            <w:tr w:rsidR="0018376B" w14:paraId="0CD095B8" w14:textId="77777777">
                              <w:trPr>
                                <w:trHeight w:val="144"/>
                                <w:jc w:val="center"/>
                              </w:trPr>
                              <w:tc>
                                <w:tcPr>
                                  <w:tcW w:w="10971" w:type="dxa"/>
                                  <w:shd w:val="clear" w:color="auto" w:fill="B8CCE4"/>
                                  <w:tcMar>
                                    <w:top w:w="0" w:type="dxa"/>
                                    <w:bottom w:w="0" w:type="dxa"/>
                                  </w:tcMar>
                                  <w:vAlign w:val="center"/>
                                </w:tcPr>
                                <w:p w14:paraId="30FA4908" w14:textId="77777777" w:rsidR="0018376B" w:rsidRDefault="0018376B">
                                  <w:pPr>
                                    <w:pStyle w:val="NoSpacing"/>
                                    <w:rPr>
                                      <w:rFonts w:cs="Calibri"/>
                                      <w:sz w:val="8"/>
                                      <w:szCs w:val="8"/>
                                    </w:rPr>
                                  </w:pPr>
                                </w:p>
                              </w:tc>
                            </w:tr>
                            <w:tr w:rsidR="0018376B" w14:paraId="2E45EB0C" w14:textId="77777777">
                              <w:trPr>
                                <w:trHeight w:val="1440"/>
                                <w:jc w:val="center"/>
                              </w:trPr>
                              <w:tc>
                                <w:tcPr>
                                  <w:tcW w:w="10971" w:type="dxa"/>
                                  <w:shd w:val="clear" w:color="auto" w:fill="4F81BD"/>
                                  <w:vAlign w:val="center"/>
                                </w:tcPr>
                                <w:p w14:paraId="390C7734" w14:textId="77777777" w:rsidR="0018376B" w:rsidRDefault="00000000">
                                  <w:pPr>
                                    <w:pStyle w:val="NoSpacing"/>
                                    <w:suppressOverlap/>
                                    <w:jc w:val="center"/>
                                    <w:rPr>
                                      <w:rFonts w:ascii="Cambria" w:hAnsi="Cambria" w:cs="Calibri"/>
                                      <w:b/>
                                      <w:color w:val="FFFFFF"/>
                                      <w:sz w:val="36"/>
                                      <w:szCs w:val="36"/>
                                    </w:rPr>
                                  </w:pPr>
                                  <w:r>
                                    <w:rPr>
                                      <w:rFonts w:ascii="Arial" w:hAnsi="Arial" w:cs="Arial"/>
                                      <w:b/>
                                      <w:color w:val="auto"/>
                                      <w:sz w:val="36"/>
                                      <w:szCs w:val="36"/>
                                      <w:lang w:val="en-GB"/>
                                    </w:rPr>
                                    <w:t>St. LAWRENCE CHURCH OF ENGLAND PRIMARY SCHOOL</w:t>
                                  </w:r>
                                </w:p>
                              </w:tc>
                            </w:tr>
                            <w:tr w:rsidR="0018376B" w14:paraId="5FEBBB30" w14:textId="77777777">
                              <w:trPr>
                                <w:trHeight w:val="144"/>
                                <w:jc w:val="center"/>
                              </w:trPr>
                              <w:tc>
                                <w:tcPr>
                                  <w:tcW w:w="10971" w:type="dxa"/>
                                  <w:shd w:val="clear" w:color="auto" w:fill="4BACC6"/>
                                  <w:tcMar>
                                    <w:top w:w="0" w:type="dxa"/>
                                    <w:bottom w:w="0" w:type="dxa"/>
                                  </w:tcMar>
                                  <w:vAlign w:val="center"/>
                                </w:tcPr>
                                <w:p w14:paraId="4B56E714" w14:textId="77777777" w:rsidR="0018376B" w:rsidRDefault="0018376B">
                                  <w:pPr>
                                    <w:pStyle w:val="NoSpacing"/>
                                    <w:rPr>
                                      <w:rFonts w:cs="Calibri"/>
                                      <w:sz w:val="8"/>
                                      <w:szCs w:val="8"/>
                                    </w:rPr>
                                  </w:pPr>
                                </w:p>
                              </w:tc>
                            </w:tr>
                            <w:tr w:rsidR="0018376B" w14:paraId="4FD7E892" w14:textId="77777777">
                              <w:trPr>
                                <w:trHeight w:val="720"/>
                                <w:jc w:val="center"/>
                              </w:trPr>
                              <w:tc>
                                <w:tcPr>
                                  <w:tcW w:w="10971" w:type="dxa"/>
                                  <w:shd w:val="clear" w:color="auto" w:fill="auto"/>
                                  <w:vAlign w:val="bottom"/>
                                </w:tcPr>
                                <w:p w14:paraId="717900DE" w14:textId="77777777" w:rsidR="0018376B" w:rsidRDefault="0018376B">
                                  <w:pPr>
                                    <w:pStyle w:val="NoSpacing"/>
                                    <w:suppressOverlap/>
                                    <w:jc w:val="center"/>
                                    <w:rPr>
                                      <w:rFonts w:ascii="Arial Rounded MT Bold" w:hAnsi="Arial Rounded MT Bold" w:cs="Calibri"/>
                                      <w:color w:val="auto"/>
                                      <w:sz w:val="40"/>
                                      <w:szCs w:val="40"/>
                                    </w:rPr>
                                  </w:pPr>
                                </w:p>
                                <w:p w14:paraId="4A233C15" w14:textId="77777777" w:rsidR="0018376B" w:rsidRDefault="0018376B">
                                  <w:pPr>
                                    <w:pStyle w:val="NoSpacing"/>
                                    <w:suppressOverlap/>
                                    <w:jc w:val="center"/>
                                    <w:rPr>
                                      <w:rFonts w:ascii="Arial Rounded MT Bold" w:hAnsi="Arial Rounded MT Bold" w:cs="Calibri"/>
                                      <w:color w:val="auto"/>
                                      <w:sz w:val="40"/>
                                      <w:szCs w:val="40"/>
                                    </w:rPr>
                                  </w:pPr>
                                </w:p>
                                <w:p w14:paraId="44C4E026" w14:textId="77777777" w:rsidR="0018376B" w:rsidRDefault="0018376B">
                                  <w:pPr>
                                    <w:pStyle w:val="NoSpacing"/>
                                    <w:suppressOverlap/>
                                    <w:jc w:val="center"/>
                                    <w:rPr>
                                      <w:rFonts w:ascii="Arial" w:hAnsi="Arial" w:cs="Arial"/>
                                      <w:b/>
                                      <w:color w:val="auto"/>
                                      <w:sz w:val="36"/>
                                      <w:szCs w:val="36"/>
                                    </w:rPr>
                                  </w:pPr>
                                </w:p>
                              </w:tc>
                            </w:tr>
                          </w:tbl>
                          <w:p w14:paraId="29020FEB" w14:textId="77777777" w:rsidR="0018376B" w:rsidRDefault="0018376B">
                            <w:pPr>
                              <w:rPr>
                                <w:rFonts w:ascii="Arial" w:hAnsi="Arial" w:cs="Arial"/>
                                <w:b/>
                                <w:sz w:val="40"/>
                                <w:szCs w:val="40"/>
                              </w:rPr>
                            </w:pPr>
                          </w:p>
                          <w:p w14:paraId="4F296CE8" w14:textId="77777777" w:rsidR="0018376B" w:rsidRDefault="0018376B">
                            <w:pPr>
                              <w:rPr>
                                <w:rFonts w:ascii="Arial" w:hAnsi="Arial" w:cs="Arial"/>
                                <w:b/>
                                <w:sz w:val="40"/>
                                <w:szCs w:val="40"/>
                              </w:rPr>
                            </w:pPr>
                          </w:p>
                          <w:p w14:paraId="0343E583" w14:textId="77777777" w:rsidR="0018376B" w:rsidRDefault="0018376B">
                            <w:pPr>
                              <w:jc w:val="center"/>
                              <w:rPr>
                                <w:rFonts w:ascii="Arial" w:hAnsi="Arial" w:cs="Arial"/>
                                <w:b/>
                                <w:sz w:val="40"/>
                                <w:szCs w:val="40"/>
                              </w:rPr>
                            </w:pPr>
                          </w:p>
                          <w:p w14:paraId="5EC89546" w14:textId="77777777" w:rsidR="0018376B" w:rsidRDefault="0018376B">
                            <w:pPr>
                              <w:jc w:val="center"/>
                              <w:rPr>
                                <w:rFonts w:ascii="Arial" w:hAnsi="Arial" w:cs="Arial"/>
                                <w:b/>
                                <w:sz w:val="40"/>
                                <w:szCs w:val="40"/>
                              </w:rPr>
                            </w:pPr>
                          </w:p>
                          <w:p w14:paraId="50139199" w14:textId="77777777" w:rsidR="0018376B" w:rsidRDefault="00000000">
                            <w:pPr>
                              <w:jc w:val="center"/>
                            </w:pPr>
                            <w:r>
                              <w:rPr>
                                <w:rFonts w:ascii="Arial" w:hAnsi="Arial" w:cs="Arial"/>
                                <w:b/>
                                <w:sz w:val="40"/>
                                <w:szCs w:val="40"/>
                              </w:rPr>
                              <w:t>Nursery Admissions Policy</w:t>
                            </w:r>
                          </w:p>
                        </w:txbxContent>
                      </wps:txbx>
                      <wps:bodyPr rot="0" vert="horz" wrap="square" lIns="0" tIns="0" rIns="0" bIns="0" anchor="t" anchorCtr="0" upright="1">
                        <a:noAutofit/>
                      </wps:bodyPr>
                    </wps:wsp>
                  </a:graphicData>
                </a:graphic>
                <wp14:sizeRelH relativeFrom="page">
                  <wp14:pctWidth>92000</wp14:pctWidth>
                </wp14:sizeRelH>
                <wp14:sizeRelV relativeFrom="margin">
                  <wp14:pctHeight>0</wp14:pctHeight>
                </wp14:sizeRelV>
              </wp:anchor>
            </w:drawing>
          </mc:Choice>
          <mc:Fallback>
            <w:pict>
              <v:rect w14:anchorId="4A4CA0D4" id="Rectangle 3" o:spid="_x0000_s1027" style="position:absolute;margin-left:23.8pt;margin-top:239.1pt;width:547.8pt;height:316.5pt;z-index:251657216;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" o:allowincell="f" filled="f" stroked="f" strokeweight=".25pt">
                <v:textbox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0971"/>
                      </w:tblGrid>
                      <w:tr w:rsidR="0018376B" w14:paraId="0CD095B8" w14:textId="77777777">
                        <w:trPr>
                          <w:trHeight w:val="144"/>
                          <w:jc w:val="center"/>
                        </w:trPr>
                        <w:tc>
                          <w:tcPr>
                            <w:tcW w:w="10971" w:type="dxa"/>
                            <w:shd w:val="clear" w:color="auto" w:fill="B8CCE4"/>
                            <w:tcMar>
                              <w:top w:w="0" w:type="dxa"/>
                              <w:bottom w:w="0" w:type="dxa"/>
                            </w:tcMar>
                            <w:vAlign w:val="center"/>
                          </w:tcPr>
                          <w:p w14:paraId="30FA4908" w14:textId="77777777" w:rsidR="0018376B" w:rsidRDefault="0018376B">
                            <w:pPr>
                              <w:pStyle w:val="NoSpacing"/>
                              <w:rPr>
                                <w:rFonts w:cs="Calibri"/>
                                <w:sz w:val="8"/>
                                <w:szCs w:val="8"/>
                              </w:rPr>
                            </w:pPr>
                          </w:p>
                        </w:tc>
                      </w:tr>
                      <w:tr w:rsidR="0018376B" w14:paraId="2E45EB0C" w14:textId="77777777">
                        <w:trPr>
                          <w:trHeight w:val="1440"/>
                          <w:jc w:val="center"/>
                        </w:trPr>
                        <w:tc>
                          <w:tcPr>
                            <w:tcW w:w="10971" w:type="dxa"/>
                            <w:shd w:val="clear" w:color="auto" w:fill="4F81BD"/>
                            <w:vAlign w:val="center"/>
                          </w:tcPr>
                          <w:p w14:paraId="390C7734" w14:textId="77777777" w:rsidR="0018376B" w:rsidRDefault="00000000">
                            <w:pPr>
                              <w:pStyle w:val="NoSpacing"/>
                              <w:suppressOverlap/>
                              <w:jc w:val="center"/>
                              <w:rPr>
                                <w:rFonts w:ascii="Cambria" w:hAnsi="Cambria" w:cs="Calibri"/>
                                <w:b/>
                                <w:color w:val="FFFFFF"/>
                                <w:sz w:val="36"/>
                                <w:szCs w:val="36"/>
                              </w:rPr>
                            </w:pPr>
                            <w:r>
                              <w:rPr>
                                <w:rFonts w:ascii="Arial" w:hAnsi="Arial" w:cs="Arial"/>
                                <w:b/>
                                <w:color w:val="auto"/>
                                <w:sz w:val="36"/>
                                <w:szCs w:val="36"/>
                                <w:lang w:val="en-GB"/>
                              </w:rPr>
                              <w:t>St. LAWRENCE CHURCH OF ENGLAND PRIMARY SCHOOL</w:t>
                            </w:r>
                          </w:p>
                        </w:tc>
                      </w:tr>
                      <w:tr w:rsidR="0018376B" w14:paraId="5FEBBB30" w14:textId="77777777">
                        <w:trPr>
                          <w:trHeight w:val="144"/>
                          <w:jc w:val="center"/>
                        </w:trPr>
                        <w:tc>
                          <w:tcPr>
                            <w:tcW w:w="10971" w:type="dxa"/>
                            <w:shd w:val="clear" w:color="auto" w:fill="4BACC6"/>
                            <w:tcMar>
                              <w:top w:w="0" w:type="dxa"/>
                              <w:bottom w:w="0" w:type="dxa"/>
                            </w:tcMar>
                            <w:vAlign w:val="center"/>
                          </w:tcPr>
                          <w:p w14:paraId="4B56E714" w14:textId="77777777" w:rsidR="0018376B" w:rsidRDefault="0018376B">
                            <w:pPr>
                              <w:pStyle w:val="NoSpacing"/>
                              <w:rPr>
                                <w:rFonts w:cs="Calibri"/>
                                <w:sz w:val="8"/>
                                <w:szCs w:val="8"/>
                              </w:rPr>
                            </w:pPr>
                          </w:p>
                        </w:tc>
                      </w:tr>
                      <w:tr w:rsidR="0018376B" w14:paraId="4FD7E892" w14:textId="77777777">
                        <w:trPr>
                          <w:trHeight w:val="720"/>
                          <w:jc w:val="center"/>
                        </w:trPr>
                        <w:tc>
                          <w:tcPr>
                            <w:tcW w:w="10971" w:type="dxa"/>
                            <w:shd w:val="clear" w:color="auto" w:fill="auto"/>
                            <w:vAlign w:val="bottom"/>
                          </w:tcPr>
                          <w:p w14:paraId="717900DE" w14:textId="77777777" w:rsidR="0018376B" w:rsidRDefault="0018376B">
                            <w:pPr>
                              <w:pStyle w:val="NoSpacing"/>
                              <w:suppressOverlap/>
                              <w:jc w:val="center"/>
                              <w:rPr>
                                <w:rFonts w:ascii="Arial Rounded MT Bold" w:hAnsi="Arial Rounded MT Bold" w:cs="Calibri"/>
                                <w:color w:val="auto"/>
                                <w:sz w:val="40"/>
                                <w:szCs w:val="40"/>
                              </w:rPr>
                            </w:pPr>
                          </w:p>
                          <w:p w14:paraId="4A233C15" w14:textId="77777777" w:rsidR="0018376B" w:rsidRDefault="0018376B">
                            <w:pPr>
                              <w:pStyle w:val="NoSpacing"/>
                              <w:suppressOverlap/>
                              <w:jc w:val="center"/>
                              <w:rPr>
                                <w:rFonts w:ascii="Arial Rounded MT Bold" w:hAnsi="Arial Rounded MT Bold" w:cs="Calibri"/>
                                <w:color w:val="auto"/>
                                <w:sz w:val="40"/>
                                <w:szCs w:val="40"/>
                              </w:rPr>
                            </w:pPr>
                          </w:p>
                          <w:p w14:paraId="44C4E026" w14:textId="77777777" w:rsidR="0018376B" w:rsidRDefault="0018376B">
                            <w:pPr>
                              <w:pStyle w:val="NoSpacing"/>
                              <w:suppressOverlap/>
                              <w:jc w:val="center"/>
                              <w:rPr>
                                <w:rFonts w:ascii="Arial" w:hAnsi="Arial" w:cs="Arial"/>
                                <w:b/>
                                <w:color w:val="auto"/>
                                <w:sz w:val="36"/>
                                <w:szCs w:val="36"/>
                              </w:rPr>
                            </w:pPr>
                          </w:p>
                        </w:tc>
                      </w:tr>
                    </w:tbl>
                    <w:p w14:paraId="29020FEB" w14:textId="77777777" w:rsidR="0018376B" w:rsidRDefault="0018376B">
                      <w:pPr>
                        <w:rPr>
                          <w:rFonts w:ascii="Arial" w:hAnsi="Arial" w:cs="Arial"/>
                          <w:b/>
                          <w:sz w:val="40"/>
                          <w:szCs w:val="40"/>
                        </w:rPr>
                      </w:pPr>
                    </w:p>
                    <w:p w14:paraId="4F296CE8" w14:textId="77777777" w:rsidR="0018376B" w:rsidRDefault="0018376B">
                      <w:pPr>
                        <w:rPr>
                          <w:rFonts w:ascii="Arial" w:hAnsi="Arial" w:cs="Arial"/>
                          <w:b/>
                          <w:sz w:val="40"/>
                          <w:szCs w:val="40"/>
                        </w:rPr>
                      </w:pPr>
                    </w:p>
                    <w:p w14:paraId="0343E583" w14:textId="77777777" w:rsidR="0018376B" w:rsidRDefault="0018376B">
                      <w:pPr>
                        <w:jc w:val="center"/>
                        <w:rPr>
                          <w:rFonts w:ascii="Arial" w:hAnsi="Arial" w:cs="Arial"/>
                          <w:b/>
                          <w:sz w:val="40"/>
                          <w:szCs w:val="40"/>
                        </w:rPr>
                      </w:pPr>
                    </w:p>
                    <w:p w14:paraId="5EC89546" w14:textId="77777777" w:rsidR="0018376B" w:rsidRDefault="0018376B">
                      <w:pPr>
                        <w:jc w:val="center"/>
                        <w:rPr>
                          <w:rFonts w:ascii="Arial" w:hAnsi="Arial" w:cs="Arial"/>
                          <w:b/>
                          <w:sz w:val="40"/>
                          <w:szCs w:val="40"/>
                        </w:rPr>
                      </w:pPr>
                    </w:p>
                    <w:p w14:paraId="50139199" w14:textId="77777777" w:rsidR="0018376B" w:rsidRDefault="00000000">
                      <w:pPr>
                        <w:jc w:val="center"/>
                      </w:pPr>
                      <w:r>
                        <w:rPr>
                          <w:rFonts w:ascii="Arial" w:hAnsi="Arial" w:cs="Arial"/>
                          <w:b/>
                          <w:sz w:val="40"/>
                          <w:szCs w:val="40"/>
                        </w:rPr>
                        <w:t>Nursery Admissions Policy</w:t>
                      </w:r>
                    </w:p>
                  </w:txbxContent>
                </v:textbox>
                <w10:wrap anchorx="page" anchory="page"/>
              </v:rect>
            </w:pict>
          </mc:Fallback>
        </mc:AlternateContent>
      </w:r>
      <w:r>
        <w:rPr>
          <w:noProof/>
          <w:lang w:eastAsia="en-GB"/>
        </w:rPr>
        <mc:AlternateContent>
          <mc:Choice Requires="wps">
            <w:drawing>
              <wp:anchor distT="45720" distB="45720" distL="114300" distR="114300" simplePos="0" relativeHeight="251658240" behindDoc="0" locked="0" layoutInCell="1" allowOverlap="1" wp14:anchorId="6359FB22" wp14:editId="0E042BFC">
                <wp:simplePos x="0" y="0"/>
                <wp:positionH relativeFrom="margin">
                  <wp:posOffset>404495</wp:posOffset>
                </wp:positionH>
                <wp:positionV relativeFrom="paragraph">
                  <wp:posOffset>3444240</wp:posOffset>
                </wp:positionV>
                <wp:extent cx="5320030" cy="993775"/>
                <wp:effectExtent l="0" t="0" r="1397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0030" cy="993775"/>
                        </a:xfrm>
                        <a:prstGeom prst="rect">
                          <a:avLst/>
                        </a:prstGeom>
                        <a:solidFill>
                          <a:srgbClr val="FFFFFF"/>
                        </a:solidFill>
                        <a:ln w="9525">
                          <a:solidFill>
                            <a:srgbClr val="000000"/>
                          </a:solidFill>
                          <a:miter lim="800000"/>
                          <a:headEnd/>
                          <a:tailEnd/>
                        </a:ln>
                      </wps:spPr>
                      <wps:txbx>
                        <w:txbxContent>
                          <w:p w14:paraId="45CE3364" w14:textId="77777777" w:rsidR="0018376B" w:rsidRDefault="00000000">
                            <w:pPr>
                              <w:jc w:val="center"/>
                              <w:rPr>
                                <w:rFonts w:ascii="Arial" w:hAnsi="Arial" w:cs="Arial"/>
                                <w:b/>
                                <w:sz w:val="36"/>
                                <w:szCs w:val="36"/>
                              </w:rPr>
                            </w:pPr>
                            <w:r>
                              <w:rPr>
                                <w:rFonts w:ascii="Arial" w:hAnsi="Arial" w:cs="Arial"/>
                                <w:b/>
                                <w:sz w:val="36"/>
                                <w:szCs w:val="36"/>
                              </w:rPr>
                              <w:t>Let Your Light Shine.</w:t>
                            </w:r>
                          </w:p>
                          <w:p w14:paraId="12965DEB" w14:textId="77777777" w:rsidR="0018376B" w:rsidRDefault="00000000">
                            <w:pPr>
                              <w:jc w:val="center"/>
                              <w:rPr>
                                <w:rFonts w:ascii="Arial" w:hAnsi="Arial" w:cs="Arial"/>
                                <w:b/>
                                <w:sz w:val="28"/>
                                <w:szCs w:val="28"/>
                              </w:rPr>
                            </w:pPr>
                            <w:r>
                              <w:rPr>
                                <w:rFonts w:ascii="Arial" w:hAnsi="Arial" w:cs="Arial"/>
                                <w:sz w:val="28"/>
                                <w:szCs w:val="28"/>
                              </w:rPr>
                              <w:t>“Let your light shine before others, that they may see your good deeds and glorify your Father in heaven.”</w:t>
                            </w:r>
                          </w:p>
                          <w:p w14:paraId="2D9DCB00" w14:textId="77777777" w:rsidR="0018376B" w:rsidRDefault="00000000">
                            <w:pPr>
                              <w:jc w:val="center"/>
                              <w:rPr>
                                <w:rFonts w:ascii="Arial" w:hAnsi="Arial" w:cs="Arial"/>
                                <w:b/>
                                <w:sz w:val="28"/>
                                <w:szCs w:val="28"/>
                              </w:rPr>
                            </w:pPr>
                            <w:r>
                              <w:rPr>
                                <w:rFonts w:ascii="Arial" w:hAnsi="Arial" w:cs="Arial"/>
                                <w:b/>
                                <w:sz w:val="28"/>
                                <w:szCs w:val="28"/>
                              </w:rPr>
                              <w:t>Matthew 5:14-16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1.85pt;margin-top:271.2pt;width:418.9pt;height:78.25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">
                <v:textbox style="mso-fit-shape-to-text:t">
                  <w:txbxContent>
                    <w:p>
                      <w:pPr>
                        <w:jc w:val="center"/>
                        <w:rPr>
                          <w:rFonts w:ascii="Arial" w:hAnsi="Arial" w:cs="Arial"/>
                          <w:b/>
                          <w:sz w:val="36"/>
                          <w:szCs w:val="36"/>
                        </w:rPr>
                      </w:pPr>
                      <w:r>
                        <w:rPr>
                          <w:rFonts w:ascii="Arial" w:hAnsi="Arial" w:cs="Arial"/>
                          <w:b/>
                          <w:sz w:val="36"/>
                          <w:szCs w:val="36"/>
                        </w:rPr>
                        <w:t>Let Your Light Shine.</w:t>
                      </w:r>
                    </w:p>
                    <w:p>
                      <w:pPr>
                        <w:jc w:val="center"/>
                        <w:rPr>
                          <w:rFonts w:ascii="Arial" w:hAnsi="Arial" w:cs="Arial"/>
                          <w:b/>
                          <w:sz w:val="28"/>
                          <w:szCs w:val="28"/>
                        </w:rPr>
                      </w:pPr>
                      <w:r>
                        <w:rPr>
                          <w:rFonts w:ascii="Arial" w:hAnsi="Arial" w:cs="Arial"/>
                          <w:sz w:val="28"/>
                          <w:szCs w:val="28"/>
                        </w:rPr>
                        <w:t>“Let your light shine before others, that they may see your good deeds and glorify your Father in heaven.”</w:t>
                      </w:r>
                    </w:p>
                    <w:p>
                      <w:pPr>
                        <w:jc w:val="center"/>
                        <w:rPr>
                          <w:rFonts w:ascii="Arial" w:hAnsi="Arial" w:cs="Arial"/>
                          <w:b/>
                          <w:sz w:val="28"/>
                          <w:szCs w:val="28"/>
                        </w:rPr>
                      </w:pPr>
                      <w:r>
                        <w:rPr>
                          <w:rFonts w:ascii="Arial" w:hAnsi="Arial" w:cs="Arial"/>
                          <w:b/>
                          <w:sz w:val="28"/>
                          <w:szCs w:val="28"/>
                        </w:rPr>
                        <w:t>Matthew 5:14-16</w:t>
                      </w:r>
                    </w:p>
                  </w:txbxContent>
                </v:textbox>
                <w10:wrap type="square" anchorx="margin"/>
              </v:shape>
            </w:pict>
          </mc:Fallback>
        </mc:AlternateContent>
      </w:r>
      <w:r>
        <w:rPr>
          <w:rFonts w:cs="Arial"/>
          <w:sz w:val="28"/>
        </w:rPr>
        <w:br w:type="page"/>
      </w:r>
    </w:p>
    <w:p w14:paraId="48B0906C" w14:textId="77777777" w:rsidR="0018376B" w:rsidRDefault="00000000">
      <w:pPr>
        <w:jc w:val="center"/>
        <w:rPr>
          <w:rFonts w:ascii="Arial" w:hAnsi="Arial" w:cs="Arial"/>
          <w:sz w:val="28"/>
          <w:szCs w:val="28"/>
        </w:rPr>
      </w:pPr>
      <w:r>
        <w:rPr>
          <w:rFonts w:ascii="Arial" w:hAnsi="Arial" w:cs="Arial"/>
          <w:b/>
          <w:sz w:val="28"/>
          <w:szCs w:val="28"/>
          <w:u w:val="single"/>
        </w:rPr>
        <w:lastRenderedPageBreak/>
        <w:t>Nursery Admissions Policy</w:t>
      </w:r>
    </w:p>
    <w:p w14:paraId="38A14C69" w14:textId="77777777" w:rsidR="0018376B" w:rsidRDefault="0018376B">
      <w:pPr>
        <w:rPr>
          <w:rFonts w:ascii="Arial" w:hAnsi="Arial" w:cs="Arial"/>
          <w:sz w:val="28"/>
          <w:szCs w:val="28"/>
        </w:rPr>
      </w:pPr>
    </w:p>
    <w:p w14:paraId="1EFD356F" w14:textId="77777777" w:rsidR="0018376B" w:rsidRDefault="0018376B"/>
    <w:p w14:paraId="72F79C44" w14:textId="77777777" w:rsidR="0018376B" w:rsidRDefault="00000000">
      <w:pPr>
        <w:rPr>
          <w:rFonts w:ascii="Arial" w:hAnsi="Arial" w:cs="Arial"/>
          <w:sz w:val="22"/>
          <w:szCs w:val="22"/>
        </w:rPr>
      </w:pPr>
      <w:r>
        <w:rPr>
          <w:rFonts w:ascii="Arial" w:hAnsi="Arial" w:cs="Arial"/>
          <w:sz w:val="22"/>
          <w:szCs w:val="22"/>
        </w:rPr>
        <w:t xml:space="preserve">St Lawrence Primary School is part of the </w:t>
      </w:r>
      <w:proofErr w:type="spellStart"/>
      <w:r>
        <w:rPr>
          <w:rFonts w:ascii="Arial" w:hAnsi="Arial" w:cs="Arial"/>
          <w:sz w:val="22"/>
          <w:szCs w:val="22"/>
        </w:rPr>
        <w:t>Chellington</w:t>
      </w:r>
      <w:proofErr w:type="spellEnd"/>
      <w:r>
        <w:rPr>
          <w:rFonts w:ascii="Arial" w:hAnsi="Arial" w:cs="Arial"/>
          <w:sz w:val="22"/>
          <w:szCs w:val="22"/>
        </w:rPr>
        <w:t xml:space="preserve"> Church of England Federation which is a Christian learning environment at the heart of its communities. We promote care and </w:t>
      </w:r>
      <w:proofErr w:type="gramStart"/>
      <w:r>
        <w:rPr>
          <w:rFonts w:ascii="Arial" w:hAnsi="Arial" w:cs="Arial"/>
          <w:sz w:val="22"/>
          <w:szCs w:val="22"/>
        </w:rPr>
        <w:t>respect, and</w:t>
      </w:r>
      <w:proofErr w:type="gramEnd"/>
      <w:r>
        <w:rPr>
          <w:rFonts w:ascii="Arial" w:hAnsi="Arial" w:cs="Arial"/>
          <w:sz w:val="22"/>
          <w:szCs w:val="22"/>
        </w:rPr>
        <w:t xml:space="preserve"> expect high standards in all aspects of Federation life.</w:t>
      </w:r>
    </w:p>
    <w:p w14:paraId="2032DEB5" w14:textId="77777777" w:rsidR="0018376B" w:rsidRDefault="0018376B">
      <w:pPr>
        <w:rPr>
          <w:rFonts w:ascii="Arial" w:hAnsi="Arial" w:cs="Arial"/>
          <w:sz w:val="22"/>
          <w:szCs w:val="22"/>
        </w:rPr>
      </w:pPr>
    </w:p>
    <w:p w14:paraId="5A967EEC" w14:textId="77777777" w:rsidR="0018376B" w:rsidRDefault="00000000">
      <w:pPr>
        <w:rPr>
          <w:rFonts w:ascii="Arial" w:hAnsi="Arial" w:cs="Arial"/>
          <w:sz w:val="22"/>
          <w:szCs w:val="22"/>
        </w:rPr>
      </w:pPr>
      <w:r>
        <w:rPr>
          <w:rFonts w:ascii="Arial" w:hAnsi="Arial" w:cs="Arial"/>
          <w:sz w:val="22"/>
          <w:szCs w:val="22"/>
        </w:rPr>
        <w:t xml:space="preserve">As a Church of England school, we promote a friendly, caring, family ethos where everyone works as a team to support each other across all areas of school life. </w:t>
      </w:r>
    </w:p>
    <w:p w14:paraId="5A901446" w14:textId="77777777" w:rsidR="0018376B" w:rsidRDefault="0018376B">
      <w:pPr>
        <w:rPr>
          <w:rFonts w:ascii="Arial" w:hAnsi="Arial" w:cs="Arial"/>
          <w:sz w:val="22"/>
          <w:szCs w:val="22"/>
        </w:rPr>
      </w:pPr>
    </w:p>
    <w:p w14:paraId="6466BAE3" w14:textId="77777777" w:rsidR="0018376B" w:rsidRDefault="00000000">
      <w:pPr>
        <w:rPr>
          <w:rFonts w:ascii="Arial" w:hAnsi="Arial" w:cs="Arial"/>
          <w:sz w:val="22"/>
          <w:szCs w:val="22"/>
        </w:rPr>
      </w:pPr>
      <w:r>
        <w:rPr>
          <w:rFonts w:ascii="Arial" w:hAnsi="Arial" w:cs="Arial"/>
          <w:sz w:val="22"/>
          <w:szCs w:val="22"/>
        </w:rPr>
        <w:t>At St Lawrence we encourage all children to ‘Let Their Light Shine’ through the core values of hope (Letting our light shine gives us hope for the future.), courage (We have courage to Let our Light Shine.) and perseverance (When we persevere our light can shine). “Let your light shine before others, that they may see your good deeds and glorify your Father in heaven.” Matthew 5: 14-16</w:t>
      </w:r>
    </w:p>
    <w:p w14:paraId="541C8129" w14:textId="77777777" w:rsidR="0018376B" w:rsidRDefault="0018376B">
      <w:pPr>
        <w:rPr>
          <w:rFonts w:ascii="Arial" w:hAnsi="Arial" w:cs="Arial"/>
          <w:sz w:val="22"/>
          <w:szCs w:val="22"/>
        </w:rPr>
      </w:pPr>
    </w:p>
    <w:p w14:paraId="6493F4E8" w14:textId="77777777" w:rsidR="0018376B" w:rsidRDefault="00000000">
      <w:pPr>
        <w:rPr>
          <w:rFonts w:ascii="Arial" w:hAnsi="Arial" w:cs="Arial"/>
          <w:sz w:val="22"/>
          <w:szCs w:val="22"/>
        </w:rPr>
      </w:pPr>
      <w:r>
        <w:rPr>
          <w:rFonts w:ascii="Arial" w:hAnsi="Arial" w:cs="Arial"/>
          <w:sz w:val="22"/>
          <w:szCs w:val="22"/>
        </w:rPr>
        <w:t>This policy, and its associated procedures and protocols, is based on these key principles.</w:t>
      </w:r>
    </w:p>
    <w:p w14:paraId="1B276185" w14:textId="77777777" w:rsidR="0018376B" w:rsidRDefault="0018376B">
      <w:pPr>
        <w:rPr>
          <w:rFonts w:ascii="Arial" w:hAnsi="Arial" w:cs="Arial"/>
          <w:sz w:val="22"/>
          <w:szCs w:val="22"/>
        </w:rPr>
      </w:pPr>
    </w:p>
    <w:p w14:paraId="50D4DABF" w14:textId="77777777" w:rsidR="0018376B" w:rsidRDefault="00000000">
      <w:pPr>
        <w:rPr>
          <w:rFonts w:ascii="Arial" w:hAnsi="Arial" w:cs="Arial"/>
          <w:sz w:val="22"/>
          <w:szCs w:val="22"/>
        </w:rPr>
      </w:pPr>
      <w:r>
        <w:rPr>
          <w:rFonts w:ascii="Arial" w:hAnsi="Arial" w:cs="Arial"/>
          <w:sz w:val="22"/>
          <w:szCs w:val="22"/>
        </w:rPr>
        <w:t xml:space="preserve">The Governors of St Lawrence Church of England Primary School, </w:t>
      </w:r>
      <w:proofErr w:type="spellStart"/>
      <w:r>
        <w:rPr>
          <w:rFonts w:ascii="Arial" w:hAnsi="Arial" w:cs="Arial"/>
          <w:sz w:val="22"/>
          <w:szCs w:val="22"/>
        </w:rPr>
        <w:t>Wymington</w:t>
      </w:r>
      <w:proofErr w:type="spellEnd"/>
      <w:r>
        <w:rPr>
          <w:rFonts w:ascii="Arial" w:hAnsi="Arial" w:cs="Arial"/>
          <w:sz w:val="22"/>
          <w:szCs w:val="22"/>
        </w:rPr>
        <w:t>, dependent on capacity, will admit up to 8 children per 1 member of staff in the Nursery Unit.</w:t>
      </w:r>
    </w:p>
    <w:p w14:paraId="10D8AA68" w14:textId="77777777" w:rsidR="0018376B" w:rsidRDefault="0018376B">
      <w:pPr>
        <w:rPr>
          <w:rFonts w:ascii="Arial" w:hAnsi="Arial" w:cs="Arial"/>
          <w:sz w:val="22"/>
          <w:szCs w:val="22"/>
        </w:rPr>
      </w:pPr>
    </w:p>
    <w:p w14:paraId="630E032A" w14:textId="77777777" w:rsidR="0018376B" w:rsidRDefault="00000000">
      <w:pPr>
        <w:rPr>
          <w:rFonts w:ascii="Arial" w:hAnsi="Arial" w:cs="Arial"/>
          <w:sz w:val="22"/>
          <w:szCs w:val="22"/>
        </w:rPr>
      </w:pPr>
      <w:r>
        <w:rPr>
          <w:rFonts w:ascii="Arial" w:hAnsi="Arial" w:cs="Arial"/>
          <w:sz w:val="22"/>
          <w:szCs w:val="22"/>
        </w:rPr>
        <w:t xml:space="preserve">The Governors of St Lawrence Church of England Primary School will allocate places for the children, on the criteria listed below, for each academic year.  </w:t>
      </w:r>
      <w:proofErr w:type="gramStart"/>
      <w:r>
        <w:rPr>
          <w:rFonts w:ascii="Arial" w:hAnsi="Arial" w:cs="Arial"/>
          <w:sz w:val="22"/>
          <w:szCs w:val="22"/>
        </w:rPr>
        <w:t>Generally</w:t>
      </w:r>
      <w:proofErr w:type="gramEnd"/>
      <w:r>
        <w:rPr>
          <w:rFonts w:ascii="Arial" w:hAnsi="Arial" w:cs="Arial"/>
          <w:sz w:val="22"/>
          <w:szCs w:val="22"/>
        </w:rPr>
        <w:t xml:space="preserve"> the children will start the term after their third birthday, but this may be delayed due to allocated places and capacity.</w:t>
      </w:r>
    </w:p>
    <w:p w14:paraId="2B9C429E" w14:textId="77777777" w:rsidR="0018376B" w:rsidRDefault="0018376B">
      <w:pPr>
        <w:rPr>
          <w:rFonts w:ascii="Arial" w:hAnsi="Arial" w:cs="Arial"/>
          <w:sz w:val="22"/>
          <w:szCs w:val="22"/>
        </w:rPr>
      </w:pPr>
    </w:p>
    <w:p w14:paraId="24B47181" w14:textId="77777777" w:rsidR="0018376B" w:rsidRDefault="00000000">
      <w:pPr>
        <w:rPr>
          <w:rFonts w:ascii="Arial" w:hAnsi="Arial" w:cs="Arial"/>
          <w:sz w:val="22"/>
          <w:szCs w:val="22"/>
        </w:rPr>
      </w:pPr>
      <w:r>
        <w:rPr>
          <w:rFonts w:ascii="Arial" w:hAnsi="Arial" w:cs="Arial"/>
          <w:sz w:val="22"/>
          <w:szCs w:val="22"/>
        </w:rPr>
        <w:t>As an inclusive school, applications for children with special educational needs will be treated as fairly as all other applications.</w:t>
      </w:r>
    </w:p>
    <w:p w14:paraId="39732DFE" w14:textId="77777777" w:rsidR="0018376B" w:rsidRDefault="0018376B">
      <w:pPr>
        <w:rPr>
          <w:rFonts w:ascii="Arial" w:hAnsi="Arial" w:cs="Arial"/>
          <w:sz w:val="22"/>
          <w:szCs w:val="22"/>
        </w:rPr>
      </w:pPr>
    </w:p>
    <w:p w14:paraId="12B831BB" w14:textId="77777777" w:rsidR="0018376B" w:rsidRDefault="00000000">
      <w:pPr>
        <w:pStyle w:val="ListParagraph"/>
        <w:numPr>
          <w:ilvl w:val="0"/>
          <w:numId w:val="20"/>
        </w:numPr>
        <w:autoSpaceDE/>
        <w:autoSpaceDN/>
        <w:contextualSpacing/>
        <w:rPr>
          <w:rFonts w:ascii="Arial" w:hAnsi="Arial" w:cs="Arial"/>
          <w:sz w:val="22"/>
          <w:szCs w:val="22"/>
        </w:rPr>
      </w:pPr>
      <w:r>
        <w:rPr>
          <w:rFonts w:ascii="Arial" w:hAnsi="Arial" w:cs="Arial"/>
          <w:sz w:val="22"/>
          <w:szCs w:val="22"/>
        </w:rPr>
        <w:t>‘Looked after’ children.  (See Note)</w:t>
      </w:r>
    </w:p>
    <w:p w14:paraId="3F589F36" w14:textId="77777777" w:rsidR="0018376B" w:rsidRDefault="00000000">
      <w:pPr>
        <w:pStyle w:val="ListParagraph"/>
        <w:numPr>
          <w:ilvl w:val="0"/>
          <w:numId w:val="20"/>
        </w:numPr>
        <w:autoSpaceDE/>
        <w:autoSpaceDN/>
        <w:contextualSpacing/>
        <w:rPr>
          <w:rFonts w:ascii="Arial" w:hAnsi="Arial" w:cs="Arial"/>
          <w:sz w:val="22"/>
          <w:szCs w:val="22"/>
        </w:rPr>
      </w:pPr>
      <w:r>
        <w:rPr>
          <w:rFonts w:ascii="Arial" w:hAnsi="Arial" w:cs="Arial"/>
          <w:sz w:val="22"/>
          <w:szCs w:val="22"/>
        </w:rPr>
        <w:t xml:space="preserve">Children who at the time of entry are resident in </w:t>
      </w:r>
      <w:proofErr w:type="spellStart"/>
      <w:r>
        <w:rPr>
          <w:rFonts w:ascii="Arial" w:hAnsi="Arial" w:cs="Arial"/>
          <w:sz w:val="22"/>
          <w:szCs w:val="22"/>
        </w:rPr>
        <w:t>Wymington</w:t>
      </w:r>
      <w:proofErr w:type="spellEnd"/>
      <w:r>
        <w:rPr>
          <w:rFonts w:ascii="Arial" w:hAnsi="Arial" w:cs="Arial"/>
          <w:sz w:val="22"/>
          <w:szCs w:val="22"/>
        </w:rPr>
        <w:t>.</w:t>
      </w:r>
    </w:p>
    <w:p w14:paraId="45E0B102" w14:textId="77777777" w:rsidR="0018376B" w:rsidRDefault="00000000">
      <w:pPr>
        <w:pStyle w:val="ListParagraph"/>
        <w:numPr>
          <w:ilvl w:val="0"/>
          <w:numId w:val="20"/>
        </w:numPr>
        <w:autoSpaceDE/>
        <w:autoSpaceDN/>
        <w:contextualSpacing/>
        <w:rPr>
          <w:rFonts w:ascii="Arial" w:hAnsi="Arial" w:cs="Arial"/>
          <w:sz w:val="22"/>
          <w:szCs w:val="22"/>
        </w:rPr>
      </w:pPr>
      <w:r>
        <w:rPr>
          <w:rFonts w:ascii="Arial" w:hAnsi="Arial" w:cs="Arial"/>
          <w:sz w:val="22"/>
          <w:szCs w:val="22"/>
        </w:rPr>
        <w:t>Siblings of children already at the school at the time of entry.  For the purposes of this policy, siblings are all other children permanently residing at the same address.</w:t>
      </w:r>
    </w:p>
    <w:p w14:paraId="57F38420" w14:textId="77777777" w:rsidR="0018376B" w:rsidRDefault="00000000">
      <w:pPr>
        <w:pStyle w:val="ListParagraph"/>
        <w:numPr>
          <w:ilvl w:val="0"/>
          <w:numId w:val="20"/>
        </w:numPr>
        <w:autoSpaceDE/>
        <w:autoSpaceDN/>
        <w:contextualSpacing/>
        <w:rPr>
          <w:rFonts w:ascii="Arial" w:hAnsi="Arial" w:cs="Arial"/>
          <w:sz w:val="22"/>
          <w:szCs w:val="22"/>
        </w:rPr>
      </w:pPr>
      <w:r>
        <w:rPr>
          <w:rFonts w:ascii="Arial" w:hAnsi="Arial" w:cs="Arial"/>
          <w:sz w:val="22"/>
          <w:szCs w:val="22"/>
        </w:rPr>
        <w:t xml:space="preserve">Children of practising Church of England parents/guardians on the church electoral roll of St Lawrence Church, who do not live in the parish of </w:t>
      </w:r>
      <w:proofErr w:type="spellStart"/>
      <w:r>
        <w:rPr>
          <w:rFonts w:ascii="Arial" w:hAnsi="Arial" w:cs="Arial"/>
          <w:sz w:val="22"/>
          <w:szCs w:val="22"/>
        </w:rPr>
        <w:t>Wymington</w:t>
      </w:r>
      <w:proofErr w:type="spellEnd"/>
      <w:r>
        <w:rPr>
          <w:rFonts w:ascii="Arial" w:hAnsi="Arial" w:cs="Arial"/>
          <w:sz w:val="22"/>
          <w:szCs w:val="22"/>
        </w:rPr>
        <w:t>.</w:t>
      </w:r>
    </w:p>
    <w:p w14:paraId="342096C5" w14:textId="77777777" w:rsidR="0018376B" w:rsidRDefault="00000000">
      <w:pPr>
        <w:pStyle w:val="ListParagraph"/>
        <w:numPr>
          <w:ilvl w:val="0"/>
          <w:numId w:val="20"/>
        </w:numPr>
        <w:autoSpaceDE/>
        <w:autoSpaceDN/>
        <w:contextualSpacing/>
        <w:rPr>
          <w:rFonts w:ascii="Arial" w:hAnsi="Arial" w:cs="Arial"/>
          <w:sz w:val="22"/>
          <w:szCs w:val="22"/>
        </w:rPr>
      </w:pPr>
      <w:r>
        <w:rPr>
          <w:rFonts w:ascii="Arial" w:hAnsi="Arial" w:cs="Arial"/>
          <w:sz w:val="22"/>
          <w:szCs w:val="22"/>
        </w:rPr>
        <w:t>Children of other practising Church of England parents/guardians.</w:t>
      </w:r>
    </w:p>
    <w:p w14:paraId="6144C08E" w14:textId="77777777" w:rsidR="0018376B" w:rsidRDefault="00000000">
      <w:pPr>
        <w:pStyle w:val="ListParagraph"/>
        <w:numPr>
          <w:ilvl w:val="0"/>
          <w:numId w:val="20"/>
        </w:numPr>
        <w:autoSpaceDE/>
        <w:autoSpaceDN/>
        <w:contextualSpacing/>
        <w:rPr>
          <w:rFonts w:ascii="Arial" w:hAnsi="Arial" w:cs="Arial"/>
          <w:sz w:val="22"/>
          <w:szCs w:val="22"/>
        </w:rPr>
      </w:pPr>
      <w:r>
        <w:rPr>
          <w:rFonts w:ascii="Arial" w:hAnsi="Arial" w:cs="Arial"/>
          <w:sz w:val="22"/>
          <w:szCs w:val="22"/>
        </w:rPr>
        <w:t>Children of other practising Christian parents/guardians who regularly worship at other churches, which are members of the British council of Churches.</w:t>
      </w:r>
    </w:p>
    <w:p w14:paraId="259C023F" w14:textId="77777777" w:rsidR="0018376B" w:rsidRDefault="00000000">
      <w:pPr>
        <w:pStyle w:val="ListParagraph"/>
        <w:numPr>
          <w:ilvl w:val="0"/>
          <w:numId w:val="20"/>
        </w:numPr>
        <w:autoSpaceDE/>
        <w:autoSpaceDN/>
        <w:contextualSpacing/>
        <w:rPr>
          <w:rFonts w:ascii="Arial" w:hAnsi="Arial" w:cs="Arial"/>
          <w:sz w:val="22"/>
          <w:szCs w:val="22"/>
        </w:rPr>
      </w:pPr>
      <w:r>
        <w:rPr>
          <w:rFonts w:ascii="Arial" w:hAnsi="Arial" w:cs="Arial"/>
          <w:sz w:val="22"/>
          <w:szCs w:val="22"/>
        </w:rPr>
        <w:t>Any other children.</w:t>
      </w:r>
    </w:p>
    <w:p w14:paraId="6D0EEB9F" w14:textId="77777777" w:rsidR="0018376B" w:rsidRDefault="0018376B">
      <w:pPr>
        <w:rPr>
          <w:rFonts w:ascii="Arial" w:hAnsi="Arial" w:cs="Arial"/>
          <w:sz w:val="22"/>
          <w:szCs w:val="22"/>
        </w:rPr>
      </w:pPr>
    </w:p>
    <w:p w14:paraId="70723090" w14:textId="77777777" w:rsidR="0018376B" w:rsidRDefault="0018376B">
      <w:pPr>
        <w:rPr>
          <w:rFonts w:ascii="Arial" w:hAnsi="Arial" w:cs="Arial"/>
          <w:sz w:val="22"/>
          <w:szCs w:val="22"/>
        </w:rPr>
      </w:pPr>
    </w:p>
    <w:p w14:paraId="67BE039D" w14:textId="77777777" w:rsidR="0018376B" w:rsidRDefault="00000000">
      <w:pPr>
        <w:rPr>
          <w:rFonts w:ascii="Arial" w:hAnsi="Arial" w:cs="Arial"/>
          <w:sz w:val="22"/>
          <w:szCs w:val="22"/>
        </w:rPr>
      </w:pPr>
      <w:r>
        <w:rPr>
          <w:rFonts w:ascii="Arial" w:hAnsi="Arial" w:cs="Arial"/>
          <w:sz w:val="22"/>
          <w:szCs w:val="22"/>
        </w:rPr>
        <w:t>Note:</w:t>
      </w:r>
    </w:p>
    <w:p w14:paraId="7F9D8F40" w14:textId="77777777" w:rsidR="0018376B" w:rsidRDefault="0018376B">
      <w:pPr>
        <w:rPr>
          <w:rFonts w:ascii="Arial" w:hAnsi="Arial" w:cs="Arial"/>
          <w:sz w:val="22"/>
          <w:szCs w:val="22"/>
        </w:rPr>
      </w:pPr>
    </w:p>
    <w:p w14:paraId="5A8D75B2" w14:textId="77777777" w:rsidR="0018376B" w:rsidRDefault="00000000">
      <w:pPr>
        <w:pStyle w:val="ListParagraph"/>
        <w:numPr>
          <w:ilvl w:val="0"/>
          <w:numId w:val="21"/>
        </w:numPr>
        <w:autoSpaceDE/>
        <w:autoSpaceDN/>
        <w:contextualSpacing/>
        <w:rPr>
          <w:rFonts w:ascii="Arial" w:hAnsi="Arial" w:cs="Arial"/>
          <w:sz w:val="22"/>
          <w:szCs w:val="22"/>
        </w:rPr>
      </w:pPr>
      <w:r>
        <w:rPr>
          <w:rFonts w:ascii="Arial" w:hAnsi="Arial" w:cs="Arial"/>
          <w:sz w:val="22"/>
          <w:szCs w:val="22"/>
        </w:rPr>
        <w:t>A ‘Looked After Child’ is defined by the Children’s Act 1989 as a child/young person who is accommodated by the local authority (section 22) or a child/young person who is subject of a full or interim care order (section 31).</w:t>
      </w:r>
    </w:p>
    <w:p w14:paraId="7FE919C8" w14:textId="77777777" w:rsidR="0018376B" w:rsidRDefault="00000000">
      <w:pPr>
        <w:pStyle w:val="ListParagraph"/>
        <w:numPr>
          <w:ilvl w:val="0"/>
          <w:numId w:val="21"/>
        </w:numPr>
        <w:autoSpaceDE/>
        <w:autoSpaceDN/>
        <w:contextualSpacing/>
        <w:rPr>
          <w:rFonts w:ascii="Arial" w:hAnsi="Arial" w:cs="Arial"/>
          <w:sz w:val="22"/>
          <w:szCs w:val="22"/>
        </w:rPr>
      </w:pPr>
      <w:r>
        <w:rPr>
          <w:rFonts w:ascii="Arial" w:hAnsi="Arial" w:cs="Arial"/>
          <w:sz w:val="22"/>
          <w:szCs w:val="22"/>
        </w:rPr>
        <w:t>Priority may be given on medical grounds in very exceptional circumstances.</w:t>
      </w:r>
    </w:p>
    <w:p w14:paraId="2C8F11FB" w14:textId="77777777" w:rsidR="0018376B" w:rsidRDefault="00000000">
      <w:pPr>
        <w:pStyle w:val="ListParagraph"/>
        <w:numPr>
          <w:ilvl w:val="0"/>
          <w:numId w:val="21"/>
        </w:numPr>
        <w:autoSpaceDE/>
        <w:autoSpaceDN/>
        <w:contextualSpacing/>
        <w:rPr>
          <w:rFonts w:ascii="Arial" w:hAnsi="Arial" w:cs="Arial"/>
          <w:sz w:val="22"/>
          <w:szCs w:val="22"/>
        </w:rPr>
      </w:pPr>
      <w:r>
        <w:rPr>
          <w:rFonts w:ascii="Arial" w:hAnsi="Arial" w:cs="Arial"/>
          <w:sz w:val="22"/>
          <w:szCs w:val="22"/>
        </w:rPr>
        <w:t>Overriding priority is given to the admission of pupils who have an Educational Health Care Plan (EHCP) which names the school.</w:t>
      </w:r>
    </w:p>
    <w:p w14:paraId="07B19BA2" w14:textId="77777777" w:rsidR="0018376B" w:rsidRDefault="00000000">
      <w:pPr>
        <w:pStyle w:val="ListParagraph"/>
        <w:numPr>
          <w:ilvl w:val="0"/>
          <w:numId w:val="21"/>
        </w:numPr>
        <w:autoSpaceDE/>
        <w:autoSpaceDN/>
        <w:contextualSpacing/>
        <w:rPr>
          <w:rFonts w:ascii="Arial" w:hAnsi="Arial" w:cs="Arial"/>
          <w:sz w:val="22"/>
          <w:szCs w:val="22"/>
        </w:rPr>
      </w:pPr>
      <w:r>
        <w:rPr>
          <w:rFonts w:ascii="Arial" w:hAnsi="Arial" w:cs="Arial"/>
          <w:sz w:val="22"/>
          <w:szCs w:val="22"/>
        </w:rPr>
        <w:t>Applications under categories5, 6 and 7 will need a declaration from their parish priest or minister.  We consider regular worship to be defined as at least once a month.</w:t>
      </w:r>
    </w:p>
    <w:p w14:paraId="43AC5A56" w14:textId="77777777" w:rsidR="0018376B" w:rsidRDefault="00000000">
      <w:pPr>
        <w:pStyle w:val="ListParagraph"/>
        <w:numPr>
          <w:ilvl w:val="0"/>
          <w:numId w:val="21"/>
        </w:numPr>
        <w:autoSpaceDE/>
        <w:autoSpaceDN/>
        <w:contextualSpacing/>
        <w:rPr>
          <w:rFonts w:ascii="Arial" w:hAnsi="Arial" w:cs="Arial"/>
          <w:sz w:val="22"/>
          <w:szCs w:val="22"/>
        </w:rPr>
      </w:pPr>
      <w:r>
        <w:rPr>
          <w:rFonts w:ascii="Arial" w:hAnsi="Arial" w:cs="Arial"/>
          <w:sz w:val="22"/>
          <w:szCs w:val="22"/>
        </w:rPr>
        <w:t>In the event of over subscription in any of the above categories, the criteria will be geographical proximity measured in a straight line from the child’s home to the pupil access door of the school.</w:t>
      </w:r>
    </w:p>
    <w:p w14:paraId="46126FD5" w14:textId="77777777" w:rsidR="0018376B" w:rsidRDefault="0018376B">
      <w:pPr>
        <w:rPr>
          <w:rFonts w:ascii="Arial" w:hAnsi="Arial" w:cs="Arial"/>
          <w:sz w:val="22"/>
          <w:szCs w:val="22"/>
        </w:rPr>
      </w:pPr>
    </w:p>
    <w:p w14:paraId="4C590902" w14:textId="77777777" w:rsidR="0018376B" w:rsidRDefault="00000000">
      <w:pPr>
        <w:rPr>
          <w:rFonts w:ascii="Arial" w:hAnsi="Arial" w:cs="Arial"/>
          <w:sz w:val="22"/>
          <w:szCs w:val="22"/>
        </w:rPr>
      </w:pPr>
      <w:r>
        <w:rPr>
          <w:rFonts w:ascii="Arial" w:hAnsi="Arial" w:cs="Arial"/>
          <w:b/>
          <w:sz w:val="22"/>
          <w:szCs w:val="22"/>
          <w:u w:val="single"/>
        </w:rPr>
        <w:lastRenderedPageBreak/>
        <w:t>Admission Arrangements</w:t>
      </w:r>
    </w:p>
    <w:p w14:paraId="0EBB6846" w14:textId="77777777" w:rsidR="0018376B" w:rsidRDefault="0018376B">
      <w:pPr>
        <w:rPr>
          <w:rFonts w:ascii="Arial" w:hAnsi="Arial" w:cs="Arial"/>
          <w:sz w:val="22"/>
          <w:szCs w:val="22"/>
        </w:rPr>
      </w:pPr>
    </w:p>
    <w:p w14:paraId="469BF10A" w14:textId="77777777" w:rsidR="0018376B" w:rsidRDefault="00000000">
      <w:pPr>
        <w:rPr>
          <w:rFonts w:ascii="Arial" w:hAnsi="Arial" w:cs="Arial"/>
          <w:sz w:val="22"/>
          <w:szCs w:val="22"/>
        </w:rPr>
      </w:pPr>
      <w:r>
        <w:rPr>
          <w:rFonts w:ascii="Arial" w:hAnsi="Arial" w:cs="Arial"/>
          <w:sz w:val="22"/>
          <w:szCs w:val="22"/>
        </w:rPr>
        <w:t xml:space="preserve">The nursery unit at St Lawrence Primary School offers both </w:t>
      </w:r>
      <w:proofErr w:type="gramStart"/>
      <w:r>
        <w:rPr>
          <w:rFonts w:ascii="Arial" w:hAnsi="Arial" w:cs="Arial"/>
          <w:sz w:val="22"/>
          <w:szCs w:val="22"/>
        </w:rPr>
        <w:t>15 and 30 hour</w:t>
      </w:r>
      <w:proofErr w:type="gramEnd"/>
      <w:r>
        <w:rPr>
          <w:rFonts w:ascii="Arial" w:hAnsi="Arial" w:cs="Arial"/>
          <w:sz w:val="22"/>
          <w:szCs w:val="22"/>
        </w:rPr>
        <w:t xml:space="preserve"> places for children from 3 years of age.  Children are admitted termly in September, January and April according to their date of birth.  For admission in September the child must become aged 3 between 1</w:t>
      </w:r>
      <w:r>
        <w:rPr>
          <w:rFonts w:ascii="Arial" w:hAnsi="Arial" w:cs="Arial"/>
          <w:sz w:val="22"/>
          <w:szCs w:val="22"/>
          <w:vertAlign w:val="superscript"/>
        </w:rPr>
        <w:t>st</w:t>
      </w:r>
      <w:r>
        <w:rPr>
          <w:rFonts w:ascii="Arial" w:hAnsi="Arial" w:cs="Arial"/>
          <w:sz w:val="22"/>
          <w:szCs w:val="22"/>
        </w:rPr>
        <w:t xml:space="preserve"> April and 31</w:t>
      </w:r>
      <w:r>
        <w:rPr>
          <w:rFonts w:ascii="Arial" w:hAnsi="Arial" w:cs="Arial"/>
          <w:sz w:val="22"/>
          <w:szCs w:val="22"/>
          <w:vertAlign w:val="superscript"/>
        </w:rPr>
        <w:t>st</w:t>
      </w:r>
      <w:r>
        <w:rPr>
          <w:rFonts w:ascii="Arial" w:hAnsi="Arial" w:cs="Arial"/>
          <w:sz w:val="22"/>
          <w:szCs w:val="22"/>
        </w:rPr>
        <w:t xml:space="preserve"> August; for admission in January, become aged 3 between 1</w:t>
      </w:r>
      <w:r>
        <w:rPr>
          <w:rFonts w:ascii="Arial" w:hAnsi="Arial" w:cs="Arial"/>
          <w:sz w:val="22"/>
          <w:szCs w:val="22"/>
          <w:vertAlign w:val="superscript"/>
        </w:rPr>
        <w:t>st</w:t>
      </w:r>
      <w:r>
        <w:rPr>
          <w:rFonts w:ascii="Arial" w:hAnsi="Arial" w:cs="Arial"/>
          <w:sz w:val="22"/>
          <w:szCs w:val="22"/>
        </w:rPr>
        <w:t xml:space="preserve"> September and 31</w:t>
      </w:r>
      <w:r>
        <w:rPr>
          <w:rFonts w:ascii="Arial" w:hAnsi="Arial" w:cs="Arial"/>
          <w:sz w:val="22"/>
          <w:szCs w:val="22"/>
          <w:vertAlign w:val="superscript"/>
        </w:rPr>
        <w:t>st</w:t>
      </w:r>
      <w:r>
        <w:rPr>
          <w:rFonts w:ascii="Arial" w:hAnsi="Arial" w:cs="Arial"/>
          <w:sz w:val="22"/>
          <w:szCs w:val="22"/>
        </w:rPr>
        <w:t xml:space="preserve"> December; for admission in April, become aged 3 between 1</w:t>
      </w:r>
      <w:r>
        <w:rPr>
          <w:rFonts w:ascii="Arial" w:hAnsi="Arial" w:cs="Arial"/>
          <w:sz w:val="22"/>
          <w:szCs w:val="22"/>
          <w:vertAlign w:val="superscript"/>
        </w:rPr>
        <w:t>st</w:t>
      </w:r>
      <w:r>
        <w:rPr>
          <w:rFonts w:ascii="Arial" w:hAnsi="Arial" w:cs="Arial"/>
          <w:sz w:val="22"/>
          <w:szCs w:val="22"/>
        </w:rPr>
        <w:t xml:space="preserve"> January and 31</w:t>
      </w:r>
      <w:r>
        <w:rPr>
          <w:rFonts w:ascii="Arial" w:hAnsi="Arial" w:cs="Arial"/>
          <w:sz w:val="22"/>
          <w:szCs w:val="22"/>
          <w:vertAlign w:val="superscript"/>
        </w:rPr>
        <w:t>st</w:t>
      </w:r>
      <w:r>
        <w:rPr>
          <w:rFonts w:ascii="Arial" w:hAnsi="Arial" w:cs="Arial"/>
          <w:sz w:val="22"/>
          <w:szCs w:val="22"/>
        </w:rPr>
        <w:t xml:space="preserve"> March.</w:t>
      </w:r>
    </w:p>
    <w:p w14:paraId="677ADB88" w14:textId="77777777" w:rsidR="0018376B" w:rsidRDefault="0018376B">
      <w:pPr>
        <w:rPr>
          <w:rFonts w:ascii="Arial" w:hAnsi="Arial" w:cs="Arial"/>
          <w:sz w:val="22"/>
          <w:szCs w:val="22"/>
        </w:rPr>
      </w:pPr>
    </w:p>
    <w:p w14:paraId="6F44D482" w14:textId="77777777" w:rsidR="0018376B" w:rsidRDefault="00000000">
      <w:pPr>
        <w:rPr>
          <w:rFonts w:ascii="Arial" w:hAnsi="Arial" w:cs="Arial"/>
          <w:sz w:val="22"/>
          <w:szCs w:val="22"/>
        </w:rPr>
      </w:pPr>
      <w:r>
        <w:rPr>
          <w:rFonts w:ascii="Arial" w:hAnsi="Arial" w:cs="Arial"/>
          <w:sz w:val="22"/>
        </w:rPr>
        <w:t>In exceptional circumstances and upon recommendation by external agencies, children may be admitted to nursery before the term after they turn three or before they qualify for Universal or NEF funding.</w:t>
      </w:r>
    </w:p>
    <w:p w14:paraId="3E9972D7" w14:textId="77777777" w:rsidR="0018376B" w:rsidRDefault="0018376B">
      <w:pPr>
        <w:rPr>
          <w:rFonts w:ascii="Arial" w:hAnsi="Arial" w:cs="Arial"/>
          <w:sz w:val="22"/>
          <w:szCs w:val="22"/>
        </w:rPr>
      </w:pPr>
    </w:p>
    <w:p w14:paraId="1FD78670" w14:textId="77777777" w:rsidR="0018376B" w:rsidRDefault="0018376B">
      <w:pPr>
        <w:rPr>
          <w:rFonts w:ascii="Arial" w:hAnsi="Arial" w:cs="Arial"/>
          <w:sz w:val="22"/>
          <w:szCs w:val="22"/>
        </w:rPr>
      </w:pPr>
    </w:p>
    <w:p w14:paraId="2A4D327B" w14:textId="77777777" w:rsidR="0018376B" w:rsidRDefault="00000000">
      <w:pPr>
        <w:rPr>
          <w:rFonts w:ascii="Arial" w:hAnsi="Arial" w:cs="Arial"/>
          <w:sz w:val="22"/>
          <w:szCs w:val="22"/>
        </w:rPr>
      </w:pPr>
      <w:r>
        <w:rPr>
          <w:rFonts w:ascii="Arial" w:hAnsi="Arial" w:cs="Arial"/>
          <w:sz w:val="22"/>
          <w:szCs w:val="22"/>
        </w:rPr>
        <w:t>An application pack can be obtained from the school office at any time.  Completed application forms should be returned to the school in the term preceding the child’s third birthday.</w:t>
      </w:r>
    </w:p>
    <w:p w14:paraId="6E967092" w14:textId="77777777" w:rsidR="0018376B" w:rsidRDefault="0018376B">
      <w:pPr>
        <w:rPr>
          <w:rFonts w:ascii="Arial" w:hAnsi="Arial" w:cs="Arial"/>
          <w:sz w:val="22"/>
          <w:szCs w:val="22"/>
        </w:rPr>
      </w:pPr>
    </w:p>
    <w:p w14:paraId="1C6993B7" w14:textId="77777777" w:rsidR="0018376B" w:rsidRDefault="00000000">
      <w:pPr>
        <w:rPr>
          <w:rFonts w:ascii="Arial" w:hAnsi="Arial" w:cs="Arial"/>
          <w:sz w:val="22"/>
          <w:szCs w:val="22"/>
        </w:rPr>
      </w:pPr>
      <w:r>
        <w:rPr>
          <w:rFonts w:ascii="Arial" w:hAnsi="Arial" w:cs="Arial"/>
          <w:sz w:val="22"/>
          <w:szCs w:val="22"/>
        </w:rPr>
        <w:t>Offers of places and admission arrangements are sent out after the allocation procedure annually.</w:t>
      </w:r>
    </w:p>
    <w:p w14:paraId="1954A4EE" w14:textId="77777777" w:rsidR="0018376B" w:rsidRDefault="0018376B">
      <w:pPr>
        <w:rPr>
          <w:rFonts w:ascii="Arial" w:hAnsi="Arial" w:cs="Arial"/>
          <w:sz w:val="22"/>
          <w:szCs w:val="22"/>
        </w:rPr>
      </w:pPr>
    </w:p>
    <w:p w14:paraId="5F4802F2" w14:textId="77777777" w:rsidR="0018376B" w:rsidRDefault="00000000">
      <w:pPr>
        <w:rPr>
          <w:rFonts w:ascii="Arial" w:hAnsi="Arial" w:cs="Arial"/>
          <w:b/>
          <w:sz w:val="22"/>
          <w:szCs w:val="22"/>
        </w:rPr>
      </w:pPr>
      <w:r>
        <w:rPr>
          <w:rFonts w:ascii="Arial" w:hAnsi="Arial" w:cs="Arial"/>
          <w:b/>
          <w:sz w:val="22"/>
          <w:szCs w:val="22"/>
        </w:rPr>
        <w:t>It should be noted by parents that admission to the Nursery does not guarantee admission to St Lawrence Church of England Primary School at Reception age, when the separate school admissions policy is applied.</w:t>
      </w:r>
    </w:p>
    <w:p w14:paraId="68A5D880" w14:textId="77777777" w:rsidR="0018376B" w:rsidRDefault="0018376B">
      <w:pPr>
        <w:rPr>
          <w:rFonts w:ascii="Arial" w:hAnsi="Arial" w:cs="Arial"/>
          <w:sz w:val="22"/>
          <w:szCs w:val="22"/>
        </w:rPr>
      </w:pPr>
    </w:p>
    <w:p w14:paraId="3D6F977E" w14:textId="77777777" w:rsidR="0018376B" w:rsidRDefault="0018376B">
      <w:pPr>
        <w:rPr>
          <w:rFonts w:ascii="Arial" w:hAnsi="Arial" w:cs="Arial"/>
          <w:sz w:val="22"/>
          <w:szCs w:val="22"/>
        </w:rPr>
      </w:pPr>
    </w:p>
    <w:p w14:paraId="7D139350" w14:textId="77777777" w:rsidR="0018376B" w:rsidRDefault="00000000">
      <w:pPr>
        <w:rPr>
          <w:rFonts w:ascii="Arial" w:hAnsi="Arial" w:cs="Arial"/>
          <w:b/>
          <w:sz w:val="22"/>
          <w:szCs w:val="22"/>
        </w:rPr>
      </w:pPr>
      <w:r>
        <w:rPr>
          <w:rFonts w:ascii="Arial" w:hAnsi="Arial" w:cs="Arial"/>
          <w:b/>
          <w:sz w:val="22"/>
          <w:szCs w:val="22"/>
        </w:rPr>
        <w:t>Confirmation</w:t>
      </w:r>
    </w:p>
    <w:p w14:paraId="73075C65" w14:textId="77777777" w:rsidR="0018376B" w:rsidRDefault="0018376B">
      <w:pPr>
        <w:pStyle w:val="Header"/>
        <w:jc w:val="both"/>
        <w:rPr>
          <w:rFonts w:ascii="Arial" w:hAnsi="Arial" w:cs="Arial"/>
          <w:sz w:val="22"/>
          <w:szCs w:val="22"/>
        </w:rPr>
      </w:pPr>
    </w:p>
    <w:p w14:paraId="7C70841A" w14:textId="77777777" w:rsidR="0018376B" w:rsidRDefault="00000000">
      <w:pPr>
        <w:rPr>
          <w:rFonts w:ascii="Arial" w:hAnsi="Arial" w:cs="Arial"/>
          <w:sz w:val="22"/>
          <w:szCs w:val="22"/>
        </w:rPr>
      </w:pPr>
      <w:r>
        <w:rPr>
          <w:rFonts w:ascii="Arial" w:hAnsi="Arial" w:cs="Arial"/>
          <w:sz w:val="22"/>
          <w:szCs w:val="22"/>
        </w:rPr>
        <w:t>This policy has been reviewed and agreed by the Governing Body on 21</w:t>
      </w:r>
      <w:r>
        <w:rPr>
          <w:rFonts w:ascii="Arial" w:hAnsi="Arial" w:cs="Arial"/>
          <w:sz w:val="22"/>
          <w:szCs w:val="22"/>
          <w:vertAlign w:val="superscript"/>
        </w:rPr>
        <w:t>st</w:t>
      </w:r>
      <w:r>
        <w:rPr>
          <w:rFonts w:ascii="Arial" w:hAnsi="Arial" w:cs="Arial"/>
          <w:sz w:val="22"/>
          <w:szCs w:val="22"/>
        </w:rPr>
        <w:t xml:space="preserve"> May 2025 and will be renewed in the Summer Term 2027.</w:t>
      </w:r>
    </w:p>
    <w:p w14:paraId="0388CB91" w14:textId="77777777" w:rsidR="0018376B" w:rsidRDefault="0018376B">
      <w:pPr>
        <w:rPr>
          <w:rFonts w:ascii="Arial" w:hAnsi="Arial" w:cs="Arial"/>
          <w:b/>
          <w:sz w:val="22"/>
          <w:szCs w:val="22"/>
          <w:u w:val="single"/>
        </w:rPr>
      </w:pPr>
    </w:p>
    <w:p w14:paraId="31F61F5E" w14:textId="77777777" w:rsidR="0018376B" w:rsidRDefault="00000000">
      <w:pPr>
        <w:rPr>
          <w:rFonts w:ascii="Arial" w:hAnsi="Arial" w:cs="Arial"/>
          <w:sz w:val="22"/>
          <w:szCs w:val="22"/>
        </w:rPr>
      </w:pPr>
      <w:r>
        <w:rPr>
          <w:rFonts w:ascii="Arial" w:hAnsi="Arial" w:cs="Arial"/>
          <w:sz w:val="22"/>
          <w:szCs w:val="22"/>
        </w:rPr>
        <w:t>If you require a hard copy of this policy, please contact the school office.</w:t>
      </w:r>
    </w:p>
    <w:p w14:paraId="4A1E1AA3" w14:textId="77777777" w:rsidR="0018376B" w:rsidRDefault="0018376B">
      <w:pPr>
        <w:jc w:val="both"/>
      </w:pPr>
    </w:p>
    <w:p w14:paraId="7FF0AF9C" w14:textId="77777777" w:rsidR="0018376B" w:rsidRDefault="0018376B">
      <w:pPr>
        <w:rPr>
          <w:rFonts w:ascii="Arial" w:hAnsi="Arial" w:cs="Arial"/>
          <w:sz w:val="22"/>
          <w:szCs w:val="22"/>
        </w:rPr>
      </w:pPr>
    </w:p>
    <w:sectPr w:rsidR="0018376B">
      <w:pgSz w:w="11909" w:h="16834"/>
      <w:pgMar w:top="1440" w:right="1440" w:bottom="993" w:left="1440" w:header="706" w:footer="1152"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D3232" w14:textId="77777777" w:rsidR="00085EAD" w:rsidRDefault="00085EAD">
      <w:r>
        <w:separator/>
      </w:r>
    </w:p>
  </w:endnote>
  <w:endnote w:type="continuationSeparator" w:id="0">
    <w:p w14:paraId="197E3D4E" w14:textId="77777777" w:rsidR="00085EAD" w:rsidRDefault="00085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22631" w14:textId="77777777" w:rsidR="00085EAD" w:rsidRDefault="00085EAD">
      <w:r>
        <w:separator/>
      </w:r>
    </w:p>
  </w:footnote>
  <w:footnote w:type="continuationSeparator" w:id="0">
    <w:p w14:paraId="5E513A14" w14:textId="77777777" w:rsidR="00085EAD" w:rsidRDefault="00085E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7C4F981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894962" o:spid="_x0000_i1025" type="#_x0000_t75" style="width:208.7pt;height:331.75pt;visibility:visible;mso-wrap-style:square">
            <v:imagedata r:id="rId1" o:title=""/>
          </v:shape>
        </w:pict>
      </mc:Choice>
      <mc:Fallback>
        <w:drawing>
          <wp:inline distT="0" distB="0" distL="0" distR="0" wp14:anchorId="2D5E3ACA" wp14:editId="130230ED">
            <wp:extent cx="2650490" cy="4213225"/>
            <wp:effectExtent l="0" t="0" r="0" b="0"/>
            <wp:docPr id="31894962" name="Picture 3189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50490" cy="4213225"/>
                    </a:xfrm>
                    <a:prstGeom prst="rect">
                      <a:avLst/>
                    </a:prstGeom>
                    <a:noFill/>
                    <a:ln>
                      <a:noFill/>
                    </a:ln>
                  </pic:spPr>
                </pic:pic>
              </a:graphicData>
            </a:graphic>
          </wp:inline>
        </w:drawing>
      </mc:Fallback>
    </mc:AlternateContent>
  </w:numPicBullet>
  <w:abstractNum w:abstractNumId="0" w15:restartNumberingAfterBreak="0">
    <w:nsid w:val="01181F0F"/>
    <w:multiLevelType w:val="hybridMultilevel"/>
    <w:tmpl w:val="71449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D237D"/>
    <w:multiLevelType w:val="hybridMultilevel"/>
    <w:tmpl w:val="723CF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D6124"/>
    <w:multiLevelType w:val="hybridMultilevel"/>
    <w:tmpl w:val="FDC03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17F56"/>
    <w:multiLevelType w:val="hybridMultilevel"/>
    <w:tmpl w:val="D6029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E5B3B"/>
    <w:multiLevelType w:val="hybridMultilevel"/>
    <w:tmpl w:val="4B0EAADA"/>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AE03A73"/>
    <w:multiLevelType w:val="hybridMultilevel"/>
    <w:tmpl w:val="0D7835A4"/>
    <w:lvl w:ilvl="0" w:tplc="24227AC8">
      <w:start w:val="1"/>
      <w:numFmt w:val="bullet"/>
      <w:lvlText w:val=""/>
      <w:lvlJc w:val="left"/>
      <w:pPr>
        <w:ind w:left="0" w:hanging="361"/>
      </w:pPr>
      <w:rPr>
        <w:rFonts w:ascii="Symbol" w:eastAsia="Symbol" w:hAnsi="Symbol" w:hint="default"/>
        <w:sz w:val="24"/>
        <w:szCs w:val="24"/>
      </w:rPr>
    </w:lvl>
    <w:lvl w:ilvl="1" w:tplc="D8CEF702">
      <w:start w:val="1"/>
      <w:numFmt w:val="bullet"/>
      <w:lvlText w:val="•"/>
      <w:lvlJc w:val="left"/>
      <w:pPr>
        <w:ind w:left="0" w:firstLine="0"/>
      </w:pPr>
    </w:lvl>
    <w:lvl w:ilvl="2" w:tplc="A808EE7A">
      <w:start w:val="1"/>
      <w:numFmt w:val="bullet"/>
      <w:lvlText w:val="•"/>
      <w:lvlJc w:val="left"/>
      <w:pPr>
        <w:ind w:left="0" w:firstLine="0"/>
      </w:pPr>
    </w:lvl>
    <w:lvl w:ilvl="3" w:tplc="5CC69D16">
      <w:start w:val="1"/>
      <w:numFmt w:val="bullet"/>
      <w:lvlText w:val="•"/>
      <w:lvlJc w:val="left"/>
      <w:pPr>
        <w:ind w:left="0" w:firstLine="0"/>
      </w:pPr>
    </w:lvl>
    <w:lvl w:ilvl="4" w:tplc="0512E1B4">
      <w:start w:val="1"/>
      <w:numFmt w:val="bullet"/>
      <w:lvlText w:val="•"/>
      <w:lvlJc w:val="left"/>
      <w:pPr>
        <w:ind w:left="0" w:firstLine="0"/>
      </w:pPr>
    </w:lvl>
    <w:lvl w:ilvl="5" w:tplc="55B8FDB0">
      <w:start w:val="1"/>
      <w:numFmt w:val="bullet"/>
      <w:lvlText w:val="•"/>
      <w:lvlJc w:val="left"/>
      <w:pPr>
        <w:ind w:left="0" w:firstLine="0"/>
      </w:pPr>
    </w:lvl>
    <w:lvl w:ilvl="6" w:tplc="06428B5E">
      <w:start w:val="1"/>
      <w:numFmt w:val="bullet"/>
      <w:lvlText w:val="•"/>
      <w:lvlJc w:val="left"/>
      <w:pPr>
        <w:ind w:left="0" w:firstLine="0"/>
      </w:pPr>
    </w:lvl>
    <w:lvl w:ilvl="7" w:tplc="3A44CE8E">
      <w:start w:val="1"/>
      <w:numFmt w:val="bullet"/>
      <w:lvlText w:val="•"/>
      <w:lvlJc w:val="left"/>
      <w:pPr>
        <w:ind w:left="0" w:firstLine="0"/>
      </w:pPr>
    </w:lvl>
    <w:lvl w:ilvl="8" w:tplc="A0CE6CD2">
      <w:start w:val="1"/>
      <w:numFmt w:val="bullet"/>
      <w:lvlText w:val="•"/>
      <w:lvlJc w:val="left"/>
      <w:pPr>
        <w:ind w:left="0" w:firstLine="0"/>
      </w:pPr>
    </w:lvl>
  </w:abstractNum>
  <w:abstractNum w:abstractNumId="6" w15:restartNumberingAfterBreak="0">
    <w:nsid w:val="26695446"/>
    <w:multiLevelType w:val="hybridMultilevel"/>
    <w:tmpl w:val="8070E3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87534A"/>
    <w:multiLevelType w:val="hybridMultilevel"/>
    <w:tmpl w:val="E6AE50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A5D6425"/>
    <w:multiLevelType w:val="hybridMultilevel"/>
    <w:tmpl w:val="38441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9B5937"/>
    <w:multiLevelType w:val="hybridMultilevel"/>
    <w:tmpl w:val="957C2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4E1464"/>
    <w:multiLevelType w:val="hybridMultilevel"/>
    <w:tmpl w:val="F7C60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7C0B42"/>
    <w:multiLevelType w:val="singleLevel"/>
    <w:tmpl w:val="18CCA958"/>
    <w:lvl w:ilvl="0">
      <w:start w:val="1"/>
      <w:numFmt w:val="decimal"/>
      <w:lvlText w:val="%1."/>
      <w:legacy w:legacy="1" w:legacySpace="0" w:legacyIndent="360"/>
      <w:lvlJc w:val="left"/>
      <w:pPr>
        <w:ind w:left="360" w:hanging="360"/>
      </w:pPr>
    </w:lvl>
  </w:abstractNum>
  <w:abstractNum w:abstractNumId="12" w15:restartNumberingAfterBreak="0">
    <w:nsid w:val="58E4652D"/>
    <w:multiLevelType w:val="hybridMultilevel"/>
    <w:tmpl w:val="76C6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CE2E67"/>
    <w:multiLevelType w:val="hybridMultilevel"/>
    <w:tmpl w:val="E8FCAF64"/>
    <w:lvl w:ilvl="0" w:tplc="2C1CA726">
      <w:start w:val="1"/>
      <w:numFmt w:val="bullet"/>
      <w:lvlText w:val="•"/>
      <w:lvlJc w:val="left"/>
      <w:pPr>
        <w:ind w:left="0" w:hanging="152"/>
      </w:pPr>
      <w:rPr>
        <w:rFonts w:ascii="Arial" w:eastAsia="Arial" w:hAnsi="Arial" w:cs="Times New Roman" w:hint="default"/>
        <w:sz w:val="24"/>
        <w:szCs w:val="24"/>
      </w:rPr>
    </w:lvl>
    <w:lvl w:ilvl="1" w:tplc="E77061F2">
      <w:start w:val="1"/>
      <w:numFmt w:val="bullet"/>
      <w:lvlText w:val=""/>
      <w:lvlJc w:val="left"/>
      <w:pPr>
        <w:ind w:left="0" w:hanging="361"/>
      </w:pPr>
      <w:rPr>
        <w:rFonts w:ascii="Symbol" w:eastAsia="Symbol" w:hAnsi="Symbol" w:hint="default"/>
        <w:sz w:val="24"/>
        <w:szCs w:val="24"/>
      </w:rPr>
    </w:lvl>
    <w:lvl w:ilvl="2" w:tplc="0E82111A">
      <w:start w:val="1"/>
      <w:numFmt w:val="bullet"/>
      <w:lvlText w:val="o"/>
      <w:lvlJc w:val="left"/>
      <w:pPr>
        <w:ind w:left="0" w:hanging="361"/>
      </w:pPr>
      <w:rPr>
        <w:rFonts w:ascii="Courier New" w:eastAsia="Courier New" w:hAnsi="Courier New" w:cs="Times New Roman" w:hint="default"/>
        <w:sz w:val="24"/>
        <w:szCs w:val="24"/>
      </w:rPr>
    </w:lvl>
    <w:lvl w:ilvl="3" w:tplc="84841D66">
      <w:start w:val="1"/>
      <w:numFmt w:val="bullet"/>
      <w:lvlText w:val="•"/>
      <w:lvlJc w:val="left"/>
      <w:pPr>
        <w:ind w:left="0" w:firstLine="0"/>
      </w:pPr>
    </w:lvl>
    <w:lvl w:ilvl="4" w:tplc="4D0657C2">
      <w:start w:val="1"/>
      <w:numFmt w:val="bullet"/>
      <w:lvlText w:val="•"/>
      <w:lvlJc w:val="left"/>
      <w:pPr>
        <w:ind w:left="0" w:firstLine="0"/>
      </w:pPr>
    </w:lvl>
    <w:lvl w:ilvl="5" w:tplc="4112A398">
      <w:start w:val="1"/>
      <w:numFmt w:val="bullet"/>
      <w:lvlText w:val="•"/>
      <w:lvlJc w:val="left"/>
      <w:pPr>
        <w:ind w:left="0" w:firstLine="0"/>
      </w:pPr>
    </w:lvl>
    <w:lvl w:ilvl="6" w:tplc="A3CAED1C">
      <w:start w:val="1"/>
      <w:numFmt w:val="bullet"/>
      <w:lvlText w:val="•"/>
      <w:lvlJc w:val="left"/>
      <w:pPr>
        <w:ind w:left="0" w:firstLine="0"/>
      </w:pPr>
    </w:lvl>
    <w:lvl w:ilvl="7" w:tplc="D146DF62">
      <w:start w:val="1"/>
      <w:numFmt w:val="bullet"/>
      <w:lvlText w:val="•"/>
      <w:lvlJc w:val="left"/>
      <w:pPr>
        <w:ind w:left="0" w:firstLine="0"/>
      </w:pPr>
    </w:lvl>
    <w:lvl w:ilvl="8" w:tplc="35F8DA24">
      <w:start w:val="1"/>
      <w:numFmt w:val="bullet"/>
      <w:lvlText w:val="•"/>
      <w:lvlJc w:val="left"/>
      <w:pPr>
        <w:ind w:left="0" w:firstLine="0"/>
      </w:pPr>
    </w:lvl>
  </w:abstractNum>
  <w:abstractNum w:abstractNumId="14" w15:restartNumberingAfterBreak="0">
    <w:nsid w:val="71360125"/>
    <w:multiLevelType w:val="hybridMultilevel"/>
    <w:tmpl w:val="2368B7F4"/>
    <w:lvl w:ilvl="0" w:tplc="9F24CD74">
      <w:start w:val="1"/>
      <w:numFmt w:val="bullet"/>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15:restartNumberingAfterBreak="0">
    <w:nsid w:val="73EA3701"/>
    <w:multiLevelType w:val="hybridMultilevel"/>
    <w:tmpl w:val="E48C7FD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6" w15:restartNumberingAfterBreak="0">
    <w:nsid w:val="7441201C"/>
    <w:multiLevelType w:val="hybridMultilevel"/>
    <w:tmpl w:val="9904B8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4F34CF4"/>
    <w:multiLevelType w:val="hybridMultilevel"/>
    <w:tmpl w:val="F266B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8CDC65C6"/>
    <w:lvl w:ilvl="0" w:tplc="EE280886">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48925637">
    <w:abstractNumId w:val="11"/>
  </w:num>
  <w:num w:numId="2" w16cid:durableId="1471748835">
    <w:abstractNumId w:val="11"/>
    <w:lvlOverride w:ilvl="0">
      <w:lvl w:ilvl="0">
        <w:start w:val="1"/>
        <w:numFmt w:val="decimal"/>
        <w:lvlText w:val="%1."/>
        <w:legacy w:legacy="1" w:legacySpace="0" w:legacyIndent="360"/>
        <w:lvlJc w:val="left"/>
        <w:pPr>
          <w:ind w:left="360" w:hanging="360"/>
        </w:pPr>
      </w:lvl>
    </w:lvlOverride>
  </w:num>
  <w:num w:numId="3" w16cid:durableId="159006627">
    <w:abstractNumId w:val="11"/>
    <w:lvlOverride w:ilvl="0">
      <w:lvl w:ilvl="0">
        <w:start w:val="1"/>
        <w:numFmt w:val="decimal"/>
        <w:lvlText w:val="%1."/>
        <w:legacy w:legacy="1" w:legacySpace="0" w:legacyIndent="360"/>
        <w:lvlJc w:val="left"/>
        <w:pPr>
          <w:ind w:left="360" w:hanging="360"/>
        </w:pPr>
      </w:lvl>
    </w:lvlOverride>
  </w:num>
  <w:num w:numId="4" w16cid:durableId="164058040">
    <w:abstractNumId w:val="0"/>
  </w:num>
  <w:num w:numId="5" w16cid:durableId="450367632">
    <w:abstractNumId w:val="15"/>
  </w:num>
  <w:num w:numId="6" w16cid:durableId="801339193">
    <w:abstractNumId w:val="10"/>
  </w:num>
  <w:num w:numId="7" w16cid:durableId="1245264136">
    <w:abstractNumId w:val="1"/>
  </w:num>
  <w:num w:numId="8" w16cid:durableId="1604458813">
    <w:abstractNumId w:val="5"/>
  </w:num>
  <w:num w:numId="9" w16cid:durableId="1969164589">
    <w:abstractNumId w:val="13"/>
  </w:num>
  <w:num w:numId="10" w16cid:durableId="1003046756">
    <w:abstractNumId w:val="12"/>
  </w:num>
  <w:num w:numId="11" w16cid:durableId="1664384265">
    <w:abstractNumId w:val="18"/>
  </w:num>
  <w:num w:numId="12" w16cid:durableId="2015915401">
    <w:abstractNumId w:val="7"/>
  </w:num>
  <w:num w:numId="13" w16cid:durableId="1612857277">
    <w:abstractNumId w:val="4"/>
  </w:num>
  <w:num w:numId="14" w16cid:durableId="1993094495">
    <w:abstractNumId w:val="3"/>
  </w:num>
  <w:num w:numId="15" w16cid:durableId="230041880">
    <w:abstractNumId w:val="17"/>
  </w:num>
  <w:num w:numId="16" w16cid:durableId="567350302">
    <w:abstractNumId w:val="9"/>
  </w:num>
  <w:num w:numId="17" w16cid:durableId="1349255753">
    <w:abstractNumId w:val="2"/>
  </w:num>
  <w:num w:numId="18" w16cid:durableId="1834835778">
    <w:abstractNumId w:val="14"/>
  </w:num>
  <w:num w:numId="19" w16cid:durableId="728697351">
    <w:abstractNumId w:val="16"/>
  </w:num>
  <w:num w:numId="20" w16cid:durableId="1376393797">
    <w:abstractNumId w:val="8"/>
  </w:num>
  <w:num w:numId="21" w16cid:durableId="1915784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376B"/>
    <w:rsid w:val="00085EAD"/>
    <w:rsid w:val="0018376B"/>
    <w:rsid w:val="00D63AF3"/>
    <w:rsid w:val="00E41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466E1"/>
  <w15:chartTrackingRefBased/>
  <w15:docId w15:val="{9675B82F-C029-48D3-A892-C1F6679D3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link w:val="Heading1Char"/>
    <w:uiPriority w:val="1"/>
    <w:qFormat/>
    <w:pPr>
      <w:widowControl w:val="0"/>
      <w:spacing w:before="39"/>
      <w:ind w:left="2"/>
      <w:outlineLvl w:val="0"/>
    </w:pPr>
    <w:rPr>
      <w:rFonts w:ascii="Arial" w:eastAsia="Arial" w:hAnsi="Arial"/>
      <w:b/>
      <w:bCs/>
      <w:sz w:val="44"/>
      <w:szCs w:val="44"/>
      <w:lang w:val="en-US"/>
    </w:rPr>
  </w:style>
  <w:style w:type="paragraph" w:styleId="Heading2">
    <w:name w:val="heading 2"/>
    <w:basedOn w:val="Normal"/>
    <w:link w:val="Heading2Char"/>
    <w:uiPriority w:val="1"/>
    <w:unhideWhenUsed/>
    <w:qFormat/>
    <w:pPr>
      <w:widowControl w:val="0"/>
      <w:ind w:left="120"/>
      <w:outlineLvl w:val="1"/>
    </w:pPr>
    <w:rPr>
      <w:rFonts w:ascii="Arial" w:eastAsia="Arial" w:hAnsi="Arial"/>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alloonText">
    <w:name w:val="Balloon Text"/>
    <w:basedOn w:val="Normal"/>
    <w:link w:val="BalloonTextChar"/>
    <w:uiPriority w:val="99"/>
    <w:semiHidden/>
    <w:rPr>
      <w:rFonts w:ascii="Tahoma" w:hAnsi="Tahoma" w:cs="Tahoma"/>
      <w:sz w:val="16"/>
      <w:szCs w:val="16"/>
    </w:rPr>
  </w:style>
  <w:style w:type="paragraph" w:styleId="NoSpacing">
    <w:name w:val="No Spacing"/>
    <w:basedOn w:val="Normal"/>
    <w:uiPriority w:val="1"/>
    <w:qFormat/>
    <w:rPr>
      <w:rFonts w:ascii="Calibri" w:eastAsia="Calibri" w:hAnsi="Calibri"/>
      <w:color w:val="000000"/>
      <w:sz w:val="22"/>
      <w:lang w:val="en-US" w:eastAsia="ja-JP"/>
    </w:rPr>
  </w:style>
  <w:style w:type="paragraph" w:styleId="ListParagraph">
    <w:name w:val="List Paragraph"/>
    <w:basedOn w:val="Normal"/>
    <w:uiPriority w:val="34"/>
    <w:qFormat/>
    <w:pPr>
      <w:autoSpaceDE w:val="0"/>
      <w:autoSpaceDN w:val="0"/>
      <w:ind w:left="720"/>
    </w:pPr>
    <w:rPr>
      <w:rFonts w:eastAsia="SimSun"/>
      <w:lang w:eastAsia="zh-CN"/>
    </w:rPr>
  </w:style>
  <w:style w:type="character" w:styleId="Hyperlink">
    <w:name w:val="Hyperlink"/>
    <w:rPr>
      <w:rFonts w:cs="Times New Roman"/>
      <w:color w:val="0000FF"/>
      <w:u w:val="single"/>
    </w:rPr>
  </w:style>
  <w:style w:type="paragraph" w:customStyle="1" w:styleId="Default">
    <w:name w:val="Default"/>
    <w:pPr>
      <w:autoSpaceDE w:val="0"/>
      <w:autoSpaceDN w:val="0"/>
      <w:adjustRightInd w:val="0"/>
    </w:pPr>
    <w:rPr>
      <w:rFonts w:ascii="Calibri" w:eastAsia="Calibri" w:hAnsi="Calibri" w:cs="Calibri"/>
      <w:color w:val="000000"/>
      <w:sz w:val="24"/>
      <w:szCs w:val="24"/>
      <w:lang w:eastAsia="en-US"/>
    </w:rPr>
  </w:style>
  <w:style w:type="character" w:customStyle="1" w:styleId="Heading1Char">
    <w:name w:val="Heading 1 Char"/>
    <w:basedOn w:val="DefaultParagraphFont"/>
    <w:link w:val="Heading1"/>
    <w:uiPriority w:val="1"/>
    <w:rPr>
      <w:rFonts w:ascii="Arial" w:eastAsia="Arial" w:hAnsi="Arial"/>
      <w:b/>
      <w:bCs/>
      <w:sz w:val="44"/>
      <w:szCs w:val="44"/>
      <w:lang w:val="en-US" w:eastAsia="en-US"/>
    </w:rPr>
  </w:style>
  <w:style w:type="character" w:customStyle="1" w:styleId="Heading2Char">
    <w:name w:val="Heading 2 Char"/>
    <w:basedOn w:val="DefaultParagraphFont"/>
    <w:link w:val="Heading2"/>
    <w:uiPriority w:val="1"/>
    <w:rPr>
      <w:rFonts w:ascii="Arial" w:eastAsia="Arial" w:hAnsi="Arial"/>
      <w:b/>
      <w:bCs/>
      <w:sz w:val="24"/>
      <w:szCs w:val="24"/>
      <w:lang w:val="en-US" w:eastAsia="en-US"/>
    </w:rPr>
  </w:style>
  <w:style w:type="paragraph" w:styleId="BodyText">
    <w:name w:val="Body Text"/>
    <w:basedOn w:val="Normal"/>
    <w:link w:val="BodyTextChar"/>
    <w:uiPriority w:val="1"/>
    <w:unhideWhenUsed/>
    <w:qFormat/>
    <w:pPr>
      <w:widowControl w:val="0"/>
      <w:ind w:left="840"/>
    </w:pPr>
    <w:rPr>
      <w:rFonts w:ascii="Arial" w:eastAsia="Arial" w:hAnsi="Arial"/>
      <w:sz w:val="24"/>
      <w:szCs w:val="24"/>
      <w:lang w:val="en-US"/>
    </w:rPr>
  </w:style>
  <w:style w:type="character" w:customStyle="1" w:styleId="BodyTextChar">
    <w:name w:val="Body Text Char"/>
    <w:basedOn w:val="DefaultParagraphFont"/>
    <w:link w:val="BodyText"/>
    <w:uiPriority w:val="1"/>
    <w:rPr>
      <w:rFonts w:ascii="Arial" w:eastAsia="Arial" w:hAnsi="Arial"/>
      <w:sz w:val="24"/>
      <w:szCs w:val="24"/>
      <w:lang w:val="en-US" w:eastAsia="en-US"/>
    </w:rPr>
  </w:style>
  <w:style w:type="paragraph" w:customStyle="1" w:styleId="TableParagraph">
    <w:name w:val="Table Paragraph"/>
    <w:basedOn w:val="Normal"/>
    <w:uiPriority w:val="1"/>
    <w:qFormat/>
    <w:pPr>
      <w:widowControl w:val="0"/>
    </w:pPr>
    <w:rPr>
      <w:rFonts w:ascii="Calibri" w:eastAsia="Calibri" w:hAnsi="Calibri"/>
      <w:sz w:val="22"/>
      <w:szCs w:val="22"/>
      <w:lang w:val="en-US"/>
    </w:rPr>
  </w:style>
  <w:style w:type="character" w:customStyle="1" w:styleId="BalloonTextChar">
    <w:name w:val="Balloon Text Char"/>
    <w:link w:val="BalloonText"/>
    <w:uiPriority w:val="99"/>
    <w:semiHidden/>
    <w:rPr>
      <w:rFonts w:ascii="Tahoma" w:hAnsi="Tahoma" w:cs="Tahoma"/>
      <w:sz w:val="16"/>
      <w:szCs w:val="16"/>
      <w:lang w:eastAsia="en-US"/>
    </w:rPr>
  </w:style>
  <w:style w:type="paragraph" w:customStyle="1" w:styleId="4Bulletedcopyblue">
    <w:name w:val="4 Bulleted copy blue"/>
    <w:basedOn w:val="Normal"/>
    <w:qFormat/>
    <w:pPr>
      <w:numPr>
        <w:numId w:val="11"/>
      </w:numPr>
      <w:spacing w:after="120"/>
    </w:pPr>
    <w:rPr>
      <w:rFonts w:ascii="Arial" w:eastAsia="MS Mincho" w:hAnsi="Arial" w:cs="Arial"/>
      <w:lang w:val="en-US"/>
    </w:rPr>
  </w:style>
  <w:style w:type="paragraph" w:styleId="NormalWeb">
    <w:name w:val="Normal (Web)"/>
    <w:basedOn w:val="Normal"/>
    <w:uiPriority w:val="99"/>
    <w:unhideWhenUsed/>
    <w:rPr>
      <w:rFonts w:eastAsia="Calibri"/>
      <w:sz w:val="24"/>
      <w:szCs w:val="24"/>
      <w:lang w:eastAsia="en-GB"/>
    </w:rPr>
  </w:style>
  <w:style w:type="table" w:styleId="TableGrid">
    <w:name w:val="Table Grid"/>
    <w:basedOn w:val="TableNormal"/>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55969">
      <w:bodyDiv w:val="1"/>
      <w:marLeft w:val="0"/>
      <w:marRight w:val="0"/>
      <w:marTop w:val="0"/>
      <w:marBottom w:val="0"/>
      <w:divBdr>
        <w:top w:val="none" w:sz="0" w:space="0" w:color="auto"/>
        <w:left w:val="none" w:sz="0" w:space="0" w:color="auto"/>
        <w:bottom w:val="none" w:sz="0" w:space="0" w:color="auto"/>
        <w:right w:val="none" w:sz="0" w:space="0" w:color="auto"/>
      </w:divBdr>
      <w:divsChild>
        <w:div w:id="211501641">
          <w:marLeft w:val="0"/>
          <w:marRight w:val="0"/>
          <w:marTop w:val="0"/>
          <w:marBottom w:val="0"/>
          <w:divBdr>
            <w:top w:val="none" w:sz="0" w:space="0" w:color="auto"/>
            <w:left w:val="none" w:sz="0" w:space="0" w:color="auto"/>
            <w:bottom w:val="none" w:sz="0" w:space="0" w:color="auto"/>
            <w:right w:val="none" w:sz="0" w:space="0" w:color="auto"/>
          </w:divBdr>
          <w:divsChild>
            <w:div w:id="1005985638">
              <w:marLeft w:val="0"/>
              <w:marRight w:val="450"/>
              <w:marTop w:val="0"/>
              <w:marBottom w:val="600"/>
              <w:divBdr>
                <w:top w:val="none" w:sz="0" w:space="0" w:color="auto"/>
                <w:left w:val="none" w:sz="0" w:space="0" w:color="auto"/>
                <w:bottom w:val="none" w:sz="0" w:space="0" w:color="auto"/>
                <w:right w:val="none" w:sz="0" w:space="0" w:color="auto"/>
              </w:divBdr>
              <w:divsChild>
                <w:div w:id="115599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87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PUTNOE LOWER SCHOOL</vt:lpstr>
    </vt:vector>
  </TitlesOfParts>
  <Company>The Carter Family</Company>
  <LinksUpToDate>false</LinksUpToDate>
  <CharactersWithSpaces>4393</CharactersWithSpaces>
  <SharedDoc>false</SharedDoc>
  <HLinks>
    <vt:vector size="6" baseType="variant">
      <vt:variant>
        <vt:i4>6029403</vt:i4>
      </vt:variant>
      <vt:variant>
        <vt:i4>0</vt:i4>
      </vt:variant>
      <vt:variant>
        <vt:i4>0</vt:i4>
      </vt:variant>
      <vt:variant>
        <vt:i4>5</vt:i4>
      </vt:variant>
      <vt:variant>
        <vt:lpwstr>https://www.gov.uk/school-attendance-absence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PUTNOE LOWER SCHOOL</dc:title>
  <dc:subject/>
  <dc:creator>Marjorie Clarke</dc:creator>
  <cp:keywords/>
  <cp:lastModifiedBy>Emma Gadsby</cp:lastModifiedBy>
  <cp:revision>2</cp:revision>
  <cp:lastPrinted>2017-10-19T13:02:00Z</cp:lastPrinted>
  <dcterms:created xsi:type="dcterms:W3CDTF">2025-05-22T20:00:00Z</dcterms:created>
  <dcterms:modified xsi:type="dcterms:W3CDTF">2025-05-22T20:00:00Z</dcterms:modified>
</cp:coreProperties>
</file>